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FB29" w14:textId="77777777">
      <w:pPr>
        <w:pStyle w:val="Kop1"/>
      </w:pPr>
      <w:r>
        <w:t xml:space="preserve">Einbauwandgitter DucoGrille Solid++ G 30Z</w:t>
      </w:r>
    </w:p>
    <w:p w14:paraId="44DAFB2A" w14:textId="78EDCD14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44DAFB2B" w14:textId="3F79E2E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G 30Z ist ein einbruchsicheres Einbauwandgitter mit verstärktem Rahmenprofil. DucoGrille Solid++ G 30Z hat alle Tests, die im Rahmen der Designnormen 'Burglar resistance Construction products‘ prEN 1627 bis prEN 1630 für die Einbruchsicherheitsklasse 2 vorgeschrieben sind, erfolgreich bestanden.</w:t>
      </w:r>
    </w:p>
    <w:p w14:paraId="44DAFB2C" w14:textId="77777777">
      <w:pPr>
        <w:pStyle w:val="Geenafstand"/>
      </w:pPr>
    </w:p>
    <w:p w14:paraId="44DAFB2D" w14:textId="77777777">
      <w:pPr>
        <w:pStyle w:val="Kop2"/>
      </w:pPr>
      <w:r>
        <w:t>Produktmerkmale:</w:t>
      </w:r>
    </w:p>
    <w:p w14:paraId="44DAFB2E" w14:textId="0A01DC5B">
      <w:pPr>
        <w:pStyle w:val="Geenafstand"/>
        <w:numPr>
          <w:ilvl w:val="0"/>
          <w:numId w:val="15"/>
        </w:numPr>
      </w:pPr>
      <w:r>
        <w:t xml:space="preserve">Lamellenschritt: 37,5 mm</w:t>
      </w:r>
    </w:p>
    <w:p w14:paraId="44DAFB2F" w14:textId="046F57E5">
      <w:pPr>
        <w:pStyle w:val="Geenafstand"/>
        <w:numPr>
          <w:ilvl w:val="0"/>
          <w:numId w:val="15"/>
        </w:numPr>
      </w:pPr>
      <w:r>
        <w:t xml:space="preserve">Rahmenanschlag: 15 mm</w:t>
      </w:r>
    </w:p>
    <w:p w14:paraId="44DAFB30" w14:textId="3E8B8E95">
      <w:pPr>
        <w:pStyle w:val="Geenafstand"/>
        <w:numPr>
          <w:ilvl w:val="0"/>
          <w:numId w:val="15"/>
        </w:numPr>
      </w:pPr>
      <w:r>
        <w:t xml:space="preserve">Einbautiefe: 38,4 mm</w:t>
      </w:r>
    </w:p>
    <w:p w14:paraId="44DAFB31" w14:textId="0AE9D248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44DAFB32" w14:textId="4734DA10">
      <w:pPr>
        <w:pStyle w:val="Geenafstand"/>
        <w:numPr>
          <w:ilvl w:val="0"/>
          <w:numId w:val="15"/>
        </w:numPr>
      </w:pPr>
      <w:r>
        <w:t xml:space="preserve">Visuell freier Luftvolumenstrom: 60%</w:t>
      </w:r>
    </w:p>
    <w:p w14:paraId="44DAFB33" w14:textId="519E83B5">
      <w:pPr>
        <w:pStyle w:val="Geenafstand"/>
        <w:numPr>
          <w:ilvl w:val="0"/>
          <w:numId w:val="15"/>
        </w:numPr>
      </w:pPr>
      <w:r>
        <w:t xml:space="preserve">Physisch freier Luftvolumenstrom: 34 %</w:t>
      </w:r>
    </w:p>
    <w:p w14:paraId="44DAFB34" w14:textId="7A2585B2">
      <w:pPr>
        <w:pStyle w:val="Geenafstand"/>
        <w:numPr>
          <w:ilvl w:val="0"/>
          <w:numId w:val="15"/>
        </w:numPr>
      </w:pPr>
      <w:r>
        <w:t xml:space="preserve">Perforierte Lamellen P1 als Insektenschutz</w:t>
      </w:r>
    </w:p>
    <w:p w14:paraId="44DAFB35" w14:textId="77777777">
      <w:pPr>
        <w:pStyle w:val="Geenafstand"/>
      </w:pPr>
    </w:p>
    <w:p w14:paraId="44DAFB36" w14:textId="77777777">
      <w:pPr>
        <w:pStyle w:val="Kop2"/>
      </w:pPr>
      <w:r>
        <w:t xml:space="preserve">Zubehör (im Lieferumfang enthalten):</w:t>
      </w:r>
    </w:p>
    <w:p w14:paraId="44DAFB37" w14:textId="4406C3A5">
      <w:pPr>
        <w:pStyle w:val="Geenafstand"/>
        <w:numPr>
          <w:ilvl w:val="0"/>
          <w:numId w:val="18"/>
        </w:numPr>
      </w:pPr>
      <w:r>
        <w:t>Montageanker</w:t>
      </w:r>
    </w:p>
    <w:p w14:paraId="44DAFB38" w14:textId="77777777">
      <w:pPr>
        <w:pStyle w:val="Geenafstand"/>
      </w:pPr>
    </w:p>
    <w:p w14:paraId="44DAFB39" w14:textId="77777777">
      <w:pPr>
        <w:pStyle w:val="Kop2"/>
      </w:pPr>
      <w:r>
        <w:t>Oberflächenbehandlung:</w:t>
      </w:r>
    </w:p>
    <w:p w14:paraId="44DAFB3A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44DAFB3B" w14:textId="4743B03E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44DAFB3C" w14:textId="005998CB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44DAFB3D" w14:textId="77777777">
      <w:pPr>
        <w:pStyle w:val="Geenafstand"/>
        <w:rPr>
          <w:highlight w:val="yellow"/>
        </w:rPr>
      </w:pPr>
    </w:p>
    <w:p w14:paraId="44DAFB3E" w14:textId="77777777">
      <w:pPr>
        <w:pStyle w:val="Kop2"/>
      </w:pPr>
      <w:r>
        <w:t xml:space="preserve">Funktionelle Merkmale:</w:t>
      </w:r>
    </w:p>
    <w:p w14:paraId="44DAFB3F" w14:textId="1245B0B8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44DAFB40" w14:textId="7E21C88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16,94</w:t>
      </w:r>
    </w:p>
    <w:p w14:paraId="44DAFB41" w14:textId="3E50352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18,26</w:t>
      </w:r>
    </w:p>
    <w:p w14:paraId="44DAFB42" w14:textId="2613592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0,243</w:t>
      </w:r>
    </w:p>
    <w:p w14:paraId="44DAFB43" w14:textId="4F510EE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0,234</w:t>
      </w:r>
    </w:p>
    <w:p w14:paraId="1436AF67" w14:textId="77777777">
      <w:pPr>
        <w:pStyle w:val="Geenafstand"/>
        <w:rPr>
          <w:rFonts w:cs="Tahoma"/>
        </w:rPr>
      </w:pPr>
    </w:p>
    <w:p w14:paraId="0B0302FC" w14:textId="20E513D6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0D962F87" w14:textId="4F619FA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21,43</w:t>
      </w:r>
    </w:p>
    <w:p w14:paraId="55AA0770" w14:textId="24CB668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17,08</w:t>
      </w:r>
    </w:p>
    <w:p w14:paraId="76EC32C5" w14:textId="783E4A6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0,216</w:t>
      </w:r>
    </w:p>
    <w:p w14:paraId="5E649CA9" w14:textId="47C7C69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0,242</w:t>
      </w:r>
    </w:p>
    <w:p w14:paraId="54DAEB37" w14:textId="405FFE0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DA1B3B4" w14:textId="77777777">
      <w:pPr>
        <w:pStyle w:val="Geenafstand"/>
        <w:rPr>
          <w:rFonts w:cs="Tahoma"/>
        </w:rPr>
      </w:pPr>
    </w:p>
    <w:p w14:paraId="60379C5F" w14:textId="7A468080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5076DE26" w14:textId="33703A6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7B35386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43C10CF9" w14:textId="474DD2F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01B929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CD34E1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166F09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15299C5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785F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2A1F606" w14:textId="77777777"/>
    <w:p w14:paraId="44DAFB44" w14:textId="71ECBA34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p w14:paraId="44DAFB45" w14:textId="258D7AF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44DAFB46" w14:textId="47DB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44DAFB47" w14:textId="5D25123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44DAFB48" w14:textId="0ECDAF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59621AED" w14:textId="76E10B71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23AFE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4DAFB49" w14:textId="3280F1D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4DAFB4A" w14:textId="68731E90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4DAFB4B" w14:textId="77777777"/>
    <w:p w14:paraId="44DAFB4C" w14:textId="17CAFF28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4DAFB4D" w14:textId="77777777">
      <w:pPr>
        <w:pStyle w:val="Kop2"/>
      </w:pPr>
      <w:r>
        <w:t xml:space="preserve">Entspricht den Normen oder wurde nach diesen getestet:</w:t>
      </w:r>
    </w:p>
    <w:p w14:paraId="44DAFB4E" w14:textId="4679D28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44DAFB4F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4DAFB5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4DAFB5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44DAFB52" w14:textId="2F00CF4D">
      <w:pPr>
        <w:pStyle w:val="P68B1DB1-Geenafstand6"/>
        <w:numPr>
          <w:ilvl w:val="0"/>
          <w:numId w:val="20"/>
        </w:numPr>
        <w:rPr>
          <w:rFonts w:ascii="Calibri" w:asciiTheme="minorAscii" w:hAnsi="Calibri" w:hAnsiTheme="minorAscii"/>
        </w:rPr>
      </w:pPr>
      <w:r>
        <w:t xml:space="preserve">EN 1627, NEN 5096: Einbruchsicherheit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8D" w14:textId="77777777">
      <w:r>
        <w:separator/>
      </w:r>
    </w:p>
  </w:endnote>
  <w:endnote w:type="continuationSeparator" w:id="0">
    <w:p w14:paraId="422EFA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F556" w14:textId="77777777">
      <w:r>
        <w:separator/>
      </w:r>
    </w:p>
  </w:footnote>
  <w:footnote w:type="continuationSeparator" w:id="0">
    <w:p w14:paraId="5F37FC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7" w14:textId="77777777">
    <w:pPr>
      <w:pStyle w:val="Koptekst"/>
    </w:pPr>
    <w:r>
      <w:pict w14:anchorId="44DAFB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8" w14:textId="77777777">
    <w:pPr>
      <w:pStyle w:val="Koptekst"/>
    </w:pPr>
    <w:r>
      <w:pict w14:anchorId="44DAFB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B5B" w14:textId="77777777">
    <w:pPr>
      <w:pStyle w:val="Koptekst"/>
    </w:pPr>
    <w:r>
      <w:pict w14:anchorId="44DAFB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5289231">
    <w:abstractNumId w:val="19"/>
  </w:num>
  <w:num w:numId="2" w16cid:durableId="1186482872">
    <w:abstractNumId w:val="15"/>
  </w:num>
  <w:num w:numId="3" w16cid:durableId="2059356736">
    <w:abstractNumId w:val="10"/>
  </w:num>
  <w:num w:numId="4" w16cid:durableId="124007138">
    <w:abstractNumId w:val="6"/>
  </w:num>
  <w:num w:numId="5" w16cid:durableId="1680692009">
    <w:abstractNumId w:val="5"/>
  </w:num>
  <w:num w:numId="6" w16cid:durableId="1997877659">
    <w:abstractNumId w:val="9"/>
  </w:num>
  <w:num w:numId="7" w16cid:durableId="853957366">
    <w:abstractNumId w:val="4"/>
  </w:num>
  <w:num w:numId="8" w16cid:durableId="517501965">
    <w:abstractNumId w:val="3"/>
  </w:num>
  <w:num w:numId="9" w16cid:durableId="45875853">
    <w:abstractNumId w:val="2"/>
  </w:num>
  <w:num w:numId="10" w16cid:durableId="1536233815">
    <w:abstractNumId w:val="1"/>
  </w:num>
  <w:num w:numId="11" w16cid:durableId="1181506104">
    <w:abstractNumId w:val="0"/>
  </w:num>
  <w:num w:numId="12" w16cid:durableId="131211946">
    <w:abstractNumId w:val="7"/>
  </w:num>
  <w:num w:numId="13" w16cid:durableId="1816995637">
    <w:abstractNumId w:val="8"/>
  </w:num>
  <w:num w:numId="14" w16cid:durableId="1884058573">
    <w:abstractNumId w:val="18"/>
  </w:num>
  <w:num w:numId="15" w16cid:durableId="513422285">
    <w:abstractNumId w:val="11"/>
  </w:num>
  <w:num w:numId="16" w16cid:durableId="1340156336">
    <w:abstractNumId w:val="17"/>
  </w:num>
  <w:num w:numId="17" w16cid:durableId="1768192301">
    <w:abstractNumId w:val="13"/>
  </w:num>
  <w:num w:numId="18" w16cid:durableId="221403058">
    <w:abstractNumId w:val="16"/>
  </w:num>
  <w:num w:numId="19" w16cid:durableId="1265114435">
    <w:abstractNumId w:val="12"/>
  </w:num>
  <w:num w:numId="20" w16cid:durableId="133819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6EB"/>
    <w:rsid w:val="0008402F"/>
    <w:rsid w:val="000951A2"/>
    <w:rsid w:val="000974F5"/>
    <w:rsid w:val="000A4893"/>
    <w:rsid w:val="000C2B68"/>
    <w:rsid w:val="000D4094"/>
    <w:rsid w:val="000E4523"/>
    <w:rsid w:val="001470E4"/>
    <w:rsid w:val="00153EEE"/>
    <w:rsid w:val="001746DC"/>
    <w:rsid w:val="001C548A"/>
    <w:rsid w:val="002047D0"/>
    <w:rsid w:val="00222F29"/>
    <w:rsid w:val="002A46E2"/>
    <w:rsid w:val="002D28BD"/>
    <w:rsid w:val="002F4432"/>
    <w:rsid w:val="00315892"/>
    <w:rsid w:val="00382263"/>
    <w:rsid w:val="00393524"/>
    <w:rsid w:val="003C21B2"/>
    <w:rsid w:val="003E502D"/>
    <w:rsid w:val="003F7BDB"/>
    <w:rsid w:val="004772FD"/>
    <w:rsid w:val="00485348"/>
    <w:rsid w:val="004929D2"/>
    <w:rsid w:val="004A10D7"/>
    <w:rsid w:val="004A2C52"/>
    <w:rsid w:val="004A4313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166F5"/>
    <w:rsid w:val="00684605"/>
    <w:rsid w:val="006B03E9"/>
    <w:rsid w:val="006C3D0E"/>
    <w:rsid w:val="006D2DBA"/>
    <w:rsid w:val="00737673"/>
    <w:rsid w:val="00743058"/>
    <w:rsid w:val="00787799"/>
    <w:rsid w:val="007A06F7"/>
    <w:rsid w:val="007A6A0D"/>
    <w:rsid w:val="007B4030"/>
    <w:rsid w:val="007B7EED"/>
    <w:rsid w:val="007D5206"/>
    <w:rsid w:val="00801D89"/>
    <w:rsid w:val="00816D7F"/>
    <w:rsid w:val="008D1CFA"/>
    <w:rsid w:val="00912E26"/>
    <w:rsid w:val="0092495C"/>
    <w:rsid w:val="00941DE4"/>
    <w:rsid w:val="009A17EA"/>
    <w:rsid w:val="009B0852"/>
    <w:rsid w:val="00A15E3A"/>
    <w:rsid w:val="00A231A8"/>
    <w:rsid w:val="00A34ED8"/>
    <w:rsid w:val="00A42CB9"/>
    <w:rsid w:val="00B10DC4"/>
    <w:rsid w:val="00B20205"/>
    <w:rsid w:val="00B21D6F"/>
    <w:rsid w:val="00B33D5D"/>
    <w:rsid w:val="00B574DB"/>
    <w:rsid w:val="00BC2A15"/>
    <w:rsid w:val="00BE376E"/>
    <w:rsid w:val="00C11DFF"/>
    <w:rsid w:val="00C467BB"/>
    <w:rsid w:val="00CB5A3D"/>
    <w:rsid w:val="00D0178E"/>
    <w:rsid w:val="00D13E45"/>
    <w:rsid w:val="00D34B9C"/>
    <w:rsid w:val="00DA7063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2095A18F"/>
    <w:rsid w:val="48F1BA86"/>
    <w:rsid w:val="5E8DE211"/>
    <w:rsid w:val="7652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AFB29"/>
  <w15:docId w15:val="{C636DE3E-05BF-40D5-B4EB-87834F9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C5E6F-A881-47EC-AD25-447A6B70D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1B46-FB5B-43DD-92AB-CBBD0A235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D15A5-B5D3-4CC9-8712-DEC2FEB17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27</cp:revision>
  <cp:lastPrinted>2016-03-07T09:51:00Z</cp:lastPrinted>
  <dcterms:created xsi:type="dcterms:W3CDTF">2016-09-28T14:31:00Z</dcterms:created>
  <dcterms:modified xsi:type="dcterms:W3CDTF">2023-10-26T12:00:54Z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