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B11F4" w:rsidRDefault="007B11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B1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B1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A6363" w:rsidRPr="007B1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150 CF</w:t>
      </w:r>
      <w:r w:rsidR="00A70208" w:rsidRPr="007B1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Superposé</w:t>
      </w:r>
    </w:p>
    <w:p w:rsidR="00F02894" w:rsidRPr="007B11F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7B11F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7B11F4"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4A6363" w:rsidRDefault="007B11F4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 </w:t>
      </w:r>
      <w:proofErr w:type="spellStart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150 CF est un système à composants architectural composé de lames brise-soleil fixes. Les lames brise-soleil viennent se fixer rapidement et facilement sur l'ossature porteuse selon un angle d'inclinaison fixe par le système Glisser-Cliquer breveté par Duco.</w:t>
      </w:r>
      <w:r w:rsidRPr="007B11F4">
        <w:rPr>
          <w:rFonts w:cs="Calibri"/>
          <w:color w:val="000000"/>
          <w:sz w:val="23"/>
          <w:szCs w:val="23"/>
          <w:lang w:val="fr-BE"/>
        </w:rPr>
        <w:br/>
      </w:r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lames type 150 CF allient les avantages fonctionnels de la lame de base type 100 C à l'élégant design elliptique de la lame brise-soleil </w:t>
      </w:r>
      <w:proofErr w:type="spellStart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 w:rsidRPr="007B11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brise-soleil présentent une résistance particulièrement élevée. Cela permet de couvrir des portées plus importantes et ceci avec un nombre moins important de profilés porteurs.</w:t>
      </w:r>
    </w:p>
    <w:p w:rsidR="007B11F4" w:rsidRPr="007B11F4" w:rsidRDefault="007B11F4" w:rsidP="004A6363">
      <w:pPr>
        <w:pStyle w:val="Geenafstand"/>
        <w:rPr>
          <w:lang w:val="fr-BE" w:eastAsia="nl-NL"/>
        </w:rPr>
      </w:pPr>
    </w:p>
    <w:p w:rsidR="003E502D" w:rsidRPr="0088221D" w:rsidRDefault="007B11F4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7B11F4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DC582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0F7CE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</w:t>
      </w:r>
      <w:r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orme en 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</w:t>
      </w:r>
      <w:r w:rsidR="004A6363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</w:t>
      </w:r>
      <w:r w:rsidR="004A6363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 x </w:t>
      </w:r>
      <w:r w:rsidR="004A6363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mm)</w:t>
      </w:r>
    </w:p>
    <w:p w:rsidR="00DC4D3D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0128AA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0128AA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165 mm</w:t>
      </w:r>
    </w:p>
    <w:p w:rsidR="00DC4D3D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</w:t>
      </w:r>
      <w:r w:rsidR="004A6363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 mm</w:t>
      </w:r>
    </w:p>
    <w:p w:rsidR="00DC4D3D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4A6363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128AA" w:rsidRPr="00DC5826" w:rsidRDefault="00DC582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0128AA" w:rsidRPr="00DC582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DC5826" w:rsidRPr="005C1116" w:rsidRDefault="00DC5826" w:rsidP="00DC58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5826" w:rsidRPr="005C1116" w:rsidRDefault="00DC5826" w:rsidP="00DC5826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DC5826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5826" w:rsidRDefault="00DC5826" w:rsidP="00DC582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DC5826" w:rsidRDefault="00DC5826" w:rsidP="00DC5826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DC5826">
        <w:rPr>
          <w:lang w:val="fr-BE" w:eastAsia="nl-NL"/>
        </w:rPr>
        <w:t>Duco</w:t>
      </w:r>
      <w:r w:rsidR="00E175A1" w:rsidRPr="00DC5826">
        <w:rPr>
          <w:lang w:val="fr-BE" w:eastAsia="nl-NL"/>
        </w:rPr>
        <w:t>S</w:t>
      </w:r>
      <w:r w:rsidR="00DC4D3D" w:rsidRPr="00DC5826">
        <w:rPr>
          <w:lang w:val="fr-BE" w:eastAsia="nl-NL"/>
        </w:rPr>
        <w:t>un</w:t>
      </w:r>
      <w:proofErr w:type="spellEnd"/>
      <w:r w:rsidR="00DC4D3D" w:rsidRPr="00DC5826">
        <w:rPr>
          <w:lang w:val="fr-BE" w:eastAsia="nl-NL"/>
        </w:rPr>
        <w:t xml:space="preserve"> C </w:t>
      </w:r>
      <w:r w:rsidRPr="00DC5826">
        <w:rPr>
          <w:lang w:val="fr-BE" w:eastAsia="nl-NL"/>
        </w:rPr>
        <w:t>Superposé</w:t>
      </w:r>
    </w:p>
    <w:p w:rsidR="00DC5826" w:rsidRPr="005C1116" w:rsidRDefault="00DC5826" w:rsidP="00DC5826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DC5826" w:rsidRPr="005C1116" w:rsidRDefault="00DC5826" w:rsidP="00DC5826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DC5826" w:rsidRDefault="00DC5826" w:rsidP="00DC58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DC5826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DC5826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5826" w:rsidRDefault="00DC5826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</w:t>
      </w:r>
      <w:r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pour profil porteur </w:t>
      </w:r>
      <w:r w:rsidR="00DC4D3D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DC5826" w:rsidRDefault="00DC5826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Platine murale </w:t>
      </w:r>
      <w:r w:rsidR="000128AA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pour profil porteur </w:t>
      </w:r>
      <w:r w:rsidR="00DC4D3D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DC5826" w:rsidRPr="00D054B9" w:rsidRDefault="00DC5826" w:rsidP="00DC5826">
      <w:pPr>
        <w:pStyle w:val="Geenafstand"/>
        <w:ind w:left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DC5826" w:rsidRPr="00D054B9" w:rsidRDefault="00DC5826" w:rsidP="00DC58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DC5826" w:rsidRPr="00D054B9" w:rsidRDefault="00DC5826" w:rsidP="00DC58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DC5826" w:rsidRPr="005C1116" w:rsidRDefault="00DC5826" w:rsidP="00DC58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DC5826" w:rsidRPr="005C1116" w:rsidRDefault="00F84C35" w:rsidP="00DC58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="00DC5826"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DC5826" w:rsidRPr="005C1116" w:rsidRDefault="00DC5826" w:rsidP="00DC58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DC5826" w:rsidRPr="005C1116" w:rsidRDefault="00DC5826" w:rsidP="00DC582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5826" w:rsidRPr="005C1116" w:rsidRDefault="00DC5826" w:rsidP="00DC58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DC5826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DC5826" w:rsidRPr="005C1116" w:rsidRDefault="00DC5826" w:rsidP="00DC582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DC5826" w:rsidRPr="005C1116" w:rsidRDefault="00DC5826" w:rsidP="00DC58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5826" w:rsidRPr="005C1116" w:rsidRDefault="00DC5826" w:rsidP="00DC582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DC5826" w:rsidRPr="005C1116" w:rsidRDefault="00DC5826" w:rsidP="00DC582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DC5826" w:rsidRPr="007141EF" w:rsidRDefault="00DC5826" w:rsidP="00DC58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DC5826" w:rsidRDefault="00DC5826" w:rsidP="00DC582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DC5826" w:rsidRDefault="00DC582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DC582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DC5826" w:rsidRPr="005C1116" w:rsidRDefault="00DC5826" w:rsidP="00DC58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Default="00DC5826" w:rsidP="00DC582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5826" w:rsidRPr="00DC5826" w:rsidRDefault="00DC5826" w:rsidP="00DC5826">
      <w:pPr>
        <w:pStyle w:val="Geenafstand"/>
        <w:rPr>
          <w:lang w:val="fr-BE" w:eastAsia="nl-NL"/>
        </w:rPr>
      </w:pPr>
    </w:p>
    <w:p w:rsidR="00DC5826" w:rsidRPr="005C1116" w:rsidRDefault="00DC5826" w:rsidP="00DC5826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C5826" w:rsidRPr="005C1116" w:rsidRDefault="00DC5826" w:rsidP="00DC582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C5826" w:rsidRPr="005C1116" w:rsidRDefault="00DC5826" w:rsidP="00DC582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DC5826" w:rsidRPr="005C1116" w:rsidRDefault="00DC5826" w:rsidP="00DC5826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</w:t>
      </w:r>
      <w:r w:rsidR="00F84C35">
        <w:rPr>
          <w:lang w:val="fr-BE"/>
        </w:rPr>
        <w:t xml:space="preserve">s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DC5826" w:rsidRDefault="003E502D" w:rsidP="003E502D">
      <w:pPr>
        <w:pStyle w:val="Geenafstand"/>
        <w:rPr>
          <w:lang w:val="fr-BE"/>
        </w:rPr>
      </w:pPr>
    </w:p>
    <w:p w:rsidR="003E502D" w:rsidRPr="007244D2" w:rsidRDefault="00DC5826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DC5826" w:rsidRPr="00F25F6B" w:rsidRDefault="00DC5826" w:rsidP="00DC5826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DC5826" w:rsidRPr="00F25F6B" w:rsidRDefault="00DC5826" w:rsidP="00DC5826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DC5826" w:rsidRDefault="00DC5826" w:rsidP="00DC582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C5826" w:rsidRPr="00F25F6B" w:rsidRDefault="00DC5826" w:rsidP="00DC582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DC5826" w:rsidRPr="00F25F6B" w:rsidRDefault="00DC5826" w:rsidP="00DC5826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DC5826" w:rsidRPr="005C1116" w:rsidRDefault="00DC5826" w:rsidP="00DC5826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DC5826" w:rsidRDefault="00DC5826" w:rsidP="00DC5826">
      <w:pPr>
        <w:ind w:left="709"/>
        <w:rPr>
          <w:lang w:val="nl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DC5826" w:rsidRPr="00535CEE" w:rsidRDefault="00DC5826" w:rsidP="00DC5826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535CEE" w:rsidRPr="00DC5826" w:rsidRDefault="00DC5826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="00535CEE" w:rsidRPr="00DC5826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DC5826" w:rsidRDefault="00DC5826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DC5826">
        <w:rPr>
          <w:rFonts w:ascii="Calibri" w:eastAsia="Calibri" w:hAnsi="Calibri" w:cs="Tahoma"/>
          <w:sz w:val="22"/>
          <w:szCs w:val="22"/>
          <w:lang w:val="fr-BE" w:eastAsia="en-US"/>
        </w:rPr>
        <w:t>: 90 mm</w:t>
      </w:r>
    </w:p>
    <w:p w:rsidR="00535CEE" w:rsidRPr="00DC5826" w:rsidRDefault="00DC5826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DC5826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EC48DB" w:rsidRPr="00DC5826">
        <w:rPr>
          <w:rFonts w:ascii="Calibri" w:eastAsia="Calibri" w:hAnsi="Calibri" w:cs="Tahoma"/>
          <w:sz w:val="22"/>
          <w:szCs w:val="22"/>
          <w:lang w:val="fr-BE" w:eastAsia="en-US"/>
        </w:rPr>
        <w:t>2,0</w:t>
      </w:r>
      <w:r w:rsidR="00535CEE" w:rsidRPr="00DC582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DC5826" w:rsidRPr="005C1116" w:rsidRDefault="00DC5826" w:rsidP="00DC582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C5826" w:rsidRPr="005C1116" w:rsidRDefault="00DC5826" w:rsidP="00DC582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5826" w:rsidRPr="005C1116" w:rsidRDefault="00DC5826" w:rsidP="00DC582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EC48DB" w:rsidRDefault="00DC5826" w:rsidP="00EC48DB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proofErr w:type="spellStart"/>
      <w:r w:rsidR="00F84C35">
        <w:t>tringle</w:t>
      </w:r>
      <w:proofErr w:type="spellEnd"/>
      <w:r w:rsidR="00EC48DB" w:rsidRPr="00D87C2A">
        <w:t>:</w:t>
      </w:r>
    </w:p>
    <w:p w:rsidR="00EC48DB" w:rsidRPr="00EC48DB" w:rsidRDefault="00DC5826" w:rsidP="00EC48DB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D87C2A" w:rsidRDefault="00DC5826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 w:rsidR="00F84C35">
        <w:t>tringle</w:t>
      </w:r>
      <w:proofErr w:type="spellEnd"/>
      <w:r w:rsidR="00D87C2A" w:rsidRPr="00D87C2A">
        <w:t>:</w:t>
      </w:r>
    </w:p>
    <w:p w:rsidR="00535CEE" w:rsidRDefault="00F84C35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="00DC74FF"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EC48DB" w:rsidRPr="00535CEE" w:rsidRDefault="00DC74FF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 w:rsidR="00F84C35">
        <w:rPr>
          <w:rFonts w:ascii="Calibri" w:eastAsia="Calibri" w:hAnsi="Calibri" w:cs="Tahoma"/>
          <w:lang w:val="nl-NL"/>
        </w:rPr>
        <w:t>tringle</w:t>
      </w:r>
      <w:proofErr w:type="spellEnd"/>
      <w:r w:rsidR="00EC48DB">
        <w:rPr>
          <w:rFonts w:ascii="Calibri" w:eastAsia="Calibri" w:hAnsi="Calibri" w:cs="Tahoma"/>
          <w:lang w:val="nl-NL"/>
        </w:rPr>
        <w:t xml:space="preserve"> 20/20/3.5</w:t>
      </w:r>
    </w:p>
    <w:p w:rsidR="00535CEE" w:rsidRPr="00F84C35" w:rsidRDefault="00DC74FF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F84C35">
        <w:rPr>
          <w:rFonts w:ascii="Calibri" w:eastAsia="Calibri" w:hAnsi="Calibri" w:cs="Tahoma"/>
          <w:lang w:val="fr-BE"/>
        </w:rPr>
        <w:t xml:space="preserve">Profil L </w:t>
      </w:r>
      <w:r w:rsidR="00535CEE" w:rsidRPr="00F84C35">
        <w:rPr>
          <w:rFonts w:ascii="Calibri" w:eastAsia="Calibri" w:hAnsi="Calibri" w:cs="Tahoma"/>
          <w:lang w:val="fr-BE"/>
        </w:rPr>
        <w:t xml:space="preserve">110/110/10-30; </w:t>
      </w:r>
      <w:r w:rsidRPr="00F84C35">
        <w:rPr>
          <w:rFonts w:ascii="Calibri" w:eastAsia="Calibri" w:hAnsi="Calibri" w:cs="Tahoma"/>
          <w:lang w:val="fr-BE"/>
        </w:rPr>
        <w:t xml:space="preserve">support pour </w:t>
      </w:r>
      <w:r w:rsidR="00F84C35" w:rsidRPr="00F84C35">
        <w:rPr>
          <w:rFonts w:ascii="Calibri" w:eastAsia="Calibri" w:hAnsi="Calibri" w:cs="Tahoma"/>
          <w:lang w:val="fr-BE"/>
        </w:rPr>
        <w:t>tringle</w:t>
      </w:r>
    </w:p>
    <w:p w:rsidR="00535CEE" w:rsidRPr="00F84C35" w:rsidRDefault="00535CEE" w:rsidP="00535CEE">
      <w:pPr>
        <w:rPr>
          <w:lang w:val="fr-BE"/>
        </w:rPr>
      </w:pPr>
    </w:p>
    <w:p w:rsidR="00DC74FF" w:rsidRPr="005C1116" w:rsidRDefault="00DC74FF" w:rsidP="00DC74FF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C74FF" w:rsidRPr="005C1116" w:rsidRDefault="00DC74FF" w:rsidP="00DC74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C74FF" w:rsidRPr="005C1116" w:rsidRDefault="00DC74FF" w:rsidP="00DC74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C74FF" w:rsidRPr="005C1116" w:rsidRDefault="00DC74FF" w:rsidP="00DC74F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DC74FF" w:rsidRDefault="00DC74FF" w:rsidP="00DC74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DC74F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26" w:rsidRDefault="00DC5826" w:rsidP="00584936">
      <w:r>
        <w:separator/>
      </w:r>
    </w:p>
  </w:endnote>
  <w:endnote w:type="continuationSeparator" w:id="0">
    <w:p w:rsidR="00DC5826" w:rsidRDefault="00DC5826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DC582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DC582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DC582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26" w:rsidRDefault="00DC5826" w:rsidP="00584936">
      <w:r>
        <w:separator/>
      </w:r>
    </w:p>
  </w:footnote>
  <w:footnote w:type="continuationSeparator" w:id="0">
    <w:p w:rsidR="00DC5826" w:rsidRDefault="00DC5826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A62798">
    <w:pPr>
      <w:pStyle w:val="Koptekst"/>
    </w:pPr>
    <w:r w:rsidRPr="00A627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A62798">
    <w:pPr>
      <w:pStyle w:val="Koptekst"/>
    </w:pPr>
    <w:r w:rsidRPr="00A627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6" w:rsidRDefault="00A62798">
    <w:pPr>
      <w:pStyle w:val="Koptekst"/>
    </w:pPr>
    <w:r w:rsidRPr="00A627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28AA"/>
    <w:rsid w:val="00013FD5"/>
    <w:rsid w:val="000974F5"/>
    <w:rsid w:val="000A4893"/>
    <w:rsid w:val="000D4094"/>
    <w:rsid w:val="000F7CEC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D23F0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1F4"/>
    <w:rsid w:val="007B1946"/>
    <w:rsid w:val="007B4030"/>
    <w:rsid w:val="007D5206"/>
    <w:rsid w:val="00816D7F"/>
    <w:rsid w:val="0082380F"/>
    <w:rsid w:val="008D1CFA"/>
    <w:rsid w:val="008E3C3F"/>
    <w:rsid w:val="0092495C"/>
    <w:rsid w:val="009A17EA"/>
    <w:rsid w:val="009B26DE"/>
    <w:rsid w:val="00A231A8"/>
    <w:rsid w:val="00A62798"/>
    <w:rsid w:val="00A627E1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4B8"/>
    <w:rsid w:val="00BC2A15"/>
    <w:rsid w:val="00BF0CC0"/>
    <w:rsid w:val="00C11DFF"/>
    <w:rsid w:val="00CB5A3D"/>
    <w:rsid w:val="00CD7E60"/>
    <w:rsid w:val="00D0178E"/>
    <w:rsid w:val="00D34B9C"/>
    <w:rsid w:val="00D87C2A"/>
    <w:rsid w:val="00DA7063"/>
    <w:rsid w:val="00DC4D3D"/>
    <w:rsid w:val="00DC5826"/>
    <w:rsid w:val="00DC74FF"/>
    <w:rsid w:val="00E175A1"/>
    <w:rsid w:val="00E623A1"/>
    <w:rsid w:val="00E63F06"/>
    <w:rsid w:val="00EC48DB"/>
    <w:rsid w:val="00F01670"/>
    <w:rsid w:val="00F02894"/>
    <w:rsid w:val="00F12C0E"/>
    <w:rsid w:val="00F61016"/>
    <w:rsid w:val="00F84C35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122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22</cp:revision>
  <cp:lastPrinted>2016-03-07T09:51:00Z</cp:lastPrinted>
  <dcterms:created xsi:type="dcterms:W3CDTF">2016-10-17T06:37:00Z</dcterms:created>
  <dcterms:modified xsi:type="dcterms:W3CDTF">2016-12-22T12:06:00Z</dcterms:modified>
</cp:coreProperties>
</file>