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EA1B" w14:textId="77777777">
      <w:pPr>
        <w:pStyle w:val="Kop1"/>
      </w:pPr>
      <w:r>
        <w:t xml:space="preserve">Einbauwandgitter DucoGrille Classic G 130HP</w:t>
      </w:r>
    </w:p>
    <w:p w14:paraId="29E5FDAE" w14:textId="77777777">
      <w:pPr>
        <w:pStyle w:val="Geenafstand"/>
      </w:pPr>
    </w:p>
    <w:p w14:paraId="7741B6F4" w14:textId="3A8B682B">
      <w:pPr>
        <w:pStyle w:val="P68B1DB1-Geenafstand1"/>
        <w:rPr>
          <w:rFonts w:cs="Calibri"/>
          <w:color w:val="000000"/>
          <w:sz w:val="23"/>
          <w:shd w:val="clear" w:color="auto" w:fill="FFFFFF"/>
        </w:rPr>
      </w:pPr>
      <w:r>
        <w:t xml:space="preserve">Hersteller: DUCO Ventilation &amp; Sun Control</w:t>
      </w:r>
    </w:p>
    <w:p w14:paraId="2F149811" w14:textId="7667E015">
      <w:pPr>
        <w:pStyle w:val="P68B1DB1-Geenafstand2"/>
        <w:rPr>
          <w:rFonts w:cs="Calibri"/>
          <w:color w:val="000000"/>
          <w:sz w:val="23"/>
          <w:shd w:val="clear" w:color="auto" w:fill="FFFFFF"/>
        </w:rPr>
      </w:pPr>
      <w:r>
        <w:rPr>
          <w:rFonts w:cs="Calibri"/>
        </w:rPr>
        <w:t xml:space="preserve">DucoGrille Classic G 130HP ist ein Einbauwandgitter </w:t>
      </w:r>
      <w:r>
        <w:t xml:space="preserve">mit seitlichen L-Profilen (für bessere Wasserdichtigkeit) und mit </w:t>
      </w:r>
      <w:r>
        <w:rPr>
          <w:rFonts w:cs="Calibri"/>
        </w:rPr>
        <w:t xml:space="preserve">130HP-Lamellen. Diese Aluminiumlamellen, die sich bereits im DucoWall-Sortiment bewährt haben (siehe Prospekt „Lamellenwandsysteme“), wurden aufgrund ihres geringen Widerstandsfaktors speziell für intensive Belüftung entwickelt. Die einzigartig geformte, aerodynamische ‚High Performance‘ Lamelle garantiert eine Kombination aus einer sehr guten Luftzufuhr (große Durchflussmengen) und einer ausgezeichneten Wasserdichtigkeit (Klasse A).</w:t>
      </w:r>
    </w:p>
    <w:p w14:paraId="441A8D88" w14:textId="77777777">
      <w:pPr>
        <w:pStyle w:val="Geenafstand"/>
      </w:pPr>
    </w:p>
    <w:p w14:paraId="49B46D94" w14:textId="77777777">
      <w:pPr>
        <w:pStyle w:val="Kop2"/>
      </w:pPr>
      <w:r>
        <w:t>Produktmerkmale:</w:t>
      </w:r>
    </w:p>
    <w:p w14:paraId="68E91A8E" w14:textId="77777777">
      <w:pPr>
        <w:pStyle w:val="Geenafstand"/>
        <w:numPr>
          <w:ilvl w:val="0"/>
          <w:numId w:val="22"/>
        </w:numPr>
        <w:rPr>
          <w:rFonts w:cs="Calibri"/>
          <w:color w:val="000000"/>
          <w:sz w:val="23"/>
          <w:shd w:val="clear" w:color="auto" w:fill="FFFFFF"/>
        </w:rPr>
      </w:pPr>
      <w:r>
        <w:rPr>
          <w:rStyle w:val="Kop3Char"/>
        </w:rPr>
        <w:t xml:space="preserve">Lamellen und Rahmen:</w:t>
      </w:r>
    </w:p>
    <w:p w14:paraId="51ACB5D1" w14:textId="77777777">
      <w:pPr>
        <w:pStyle w:val="P68B1DB1-Geenafstand3"/>
        <w:ind w:left="720"/>
        <w:rPr>
          <w:rFonts w:cs="Calibri"/>
          <w:color w:val="000000"/>
          <w:sz w:val="23"/>
          <w:shd w:val="clear" w:color="auto" w:fill="FFFFFF"/>
        </w:rPr>
      </w:pPr>
      <w:r>
        <w:t xml:space="preserve">Aluminium-Strangpressprofile (EN AW-6063 T66 (EN573-3)), eingeklipst</w:t>
      </w:r>
      <w:r>
        <w:rPr>
          <w:color w:val="000000"/>
        </w:rPr>
        <w:t xml:space="preserve"> in Lamellenhalter</w:t>
      </w:r>
    </w:p>
    <w:p w14:paraId="29DC9212" w14:textId="29995FD4">
      <w:pPr>
        <w:pStyle w:val="Geenafstand"/>
        <w:numPr>
          <w:ilvl w:val="0"/>
          <w:numId w:val="23"/>
        </w:numPr>
      </w:pPr>
      <w:r>
        <w:t xml:space="preserve">Lamellenhöhe: 87 mm</w:t>
      </w:r>
    </w:p>
    <w:p w14:paraId="0DDC8513" w14:textId="74937DA2">
      <w:pPr>
        <w:pStyle w:val="Geenafstand"/>
        <w:numPr>
          <w:ilvl w:val="0"/>
          <w:numId w:val="23"/>
        </w:numPr>
      </w:pPr>
      <w:r>
        <w:t xml:space="preserve">Lamellenschritt: 50 mm</w:t>
      </w:r>
    </w:p>
    <w:p w14:paraId="5FE9D6C8" w14:textId="59479348">
      <w:pPr>
        <w:pStyle w:val="Geenafstand"/>
        <w:numPr>
          <w:ilvl w:val="0"/>
          <w:numId w:val="23"/>
        </w:numPr>
      </w:pPr>
      <w:r>
        <w:t xml:space="preserve">Rahmenanschlag: 48 mm</w:t>
      </w:r>
    </w:p>
    <w:p w14:paraId="28E1AF4B" w14:textId="29EA0C7F">
      <w:pPr>
        <w:pStyle w:val="Geenafstand"/>
        <w:numPr>
          <w:ilvl w:val="0"/>
          <w:numId w:val="23"/>
        </w:numPr>
      </w:pPr>
      <w:r>
        <w:t xml:space="preserve">Einbautiefe: 158 mm</w:t>
      </w:r>
    </w:p>
    <w:p w14:paraId="750E94A7" w14:textId="12EE27BA">
      <w:pPr>
        <w:pStyle w:val="Geenafstand"/>
        <w:numPr>
          <w:ilvl w:val="0"/>
          <w:numId w:val="23"/>
        </w:numPr>
      </w:pPr>
      <w:r>
        <w:t xml:space="preserve">Profildicke: mindestens 1,5 mm</w:t>
      </w:r>
    </w:p>
    <w:p w14:paraId="4B69C4A7" w14:textId="5576B7E7">
      <w:pPr>
        <w:pStyle w:val="Geenafstand"/>
        <w:numPr>
          <w:ilvl w:val="0"/>
          <w:numId w:val="23"/>
        </w:numPr>
      </w:pPr>
      <w:r>
        <w:t xml:space="preserve">Visuell freier Luftvolumenstrom: 88 %</w:t>
      </w:r>
    </w:p>
    <w:p w14:paraId="33AA096B" w14:textId="4679EEA3">
      <w:pPr>
        <w:pStyle w:val="Geenafstand"/>
        <w:numPr>
          <w:ilvl w:val="0"/>
          <w:numId w:val="23"/>
        </w:numPr>
      </w:pPr>
      <w:r>
        <w:t xml:space="preserve">Physikalisch freier Luftvolumenstrom: 70 %</w:t>
      </w:r>
    </w:p>
    <w:p w14:paraId="7F6FF085" w14:textId="77777777">
      <w:pPr>
        <w:pStyle w:val="Geenafstand"/>
      </w:pPr>
    </w:p>
    <w:p w14:paraId="7DFE4E2E" w14:textId="77777777">
      <w:pPr>
        <w:pStyle w:val="Geenafstand"/>
        <w:numPr>
          <w:ilvl w:val="0"/>
          <w:numId w:val="25"/>
        </w:numPr>
      </w:pPr>
      <w:r>
        <w:rPr>
          <w:rStyle w:val="Kop3Char"/>
        </w:rPr>
        <w:t>Lamellenhalter:</w:t>
      </w:r>
    </w:p>
    <w:p w14:paraId="200A34EC" w14:textId="77777777">
      <w:pPr>
        <w:pStyle w:val="P68B1DB1-Geenafstand3"/>
        <w:numPr>
          <w:ilvl w:val="0"/>
          <w:numId w:val="24"/>
        </w:numPr>
        <w:rPr>
          <w:rFonts w:cs="Calibri"/>
          <w:sz w:val="23"/>
          <w:shd w:val="clear" w:color="auto" w:fill="FFFFFF"/>
        </w:rPr>
      </w:pPr>
      <w:r>
        <w:t xml:space="preserve">Spritzgussteile aus Polyamid PA 6.6 glasfaserverstärkt</w:t>
      </w:r>
      <w:r>
        <w:br/>
        <w:t>ODER</w:t>
      </w:r>
    </w:p>
    <w:p w14:paraId="429CFF1A" w14:textId="77777777">
      <w:pPr>
        <w:pStyle w:val="P68B1DB1-Geenafstand4"/>
        <w:numPr>
          <w:ilvl w:val="0"/>
          <w:numId w:val="24"/>
        </w:numPr>
        <w:rPr>
          <w:rFonts w:cs="Calibri"/>
          <w:sz w:val="23"/>
          <w:shd w:val="clear" w:color="auto" w:fill="FFFFFF"/>
        </w:rPr>
      </w:pPr>
      <w:r>
        <w:rPr>
          <w:shd w:val="clear" w:color="auto" w:fill="FFFFFF"/>
        </w:rPr>
        <w:t xml:space="preserve">Metallteile Zamak-Elektrophorese </w:t>
      </w:r>
      <w:r>
        <w:t>geschwärzt</w:t>
      </w:r>
    </w:p>
    <w:p w14:paraId="1D38240B" w14:textId="77777777">
      <w:pPr>
        <w:pStyle w:val="Geenafstand"/>
      </w:pPr>
    </w:p>
    <w:p w14:paraId="0DCB6921" w14:textId="77777777">
      <w:pPr>
        <w:pStyle w:val="Kop2"/>
      </w:pPr>
      <w:r>
        <w:t xml:space="preserve">Zubehör (im Lieferumfang enthalten):</w:t>
      </w:r>
    </w:p>
    <w:p w14:paraId="4F8CD421" w14:textId="4EC4B543">
      <w:pPr>
        <w:pStyle w:val="Geenafstand"/>
        <w:numPr>
          <w:ilvl w:val="0"/>
          <w:numId w:val="18"/>
        </w:numPr>
      </w:pPr>
      <w:r>
        <w:t xml:space="preserve">Insektenschutzgitter aus Edelstahl 2,3 x 2,3 mm (Standard) oder Ungezieferschutzgitter (auf Anfrage)</w:t>
      </w:r>
    </w:p>
    <w:p w14:paraId="68B2D838" w14:textId="6B6AA135">
      <w:pPr>
        <w:pStyle w:val="Geenafstand"/>
        <w:numPr>
          <w:ilvl w:val="0"/>
          <w:numId w:val="18"/>
        </w:numPr>
      </w:pPr>
      <w:r>
        <w:t>Montageanker</w:t>
      </w:r>
    </w:p>
    <w:p w14:paraId="301DBB34" w14:textId="77777777">
      <w:pPr>
        <w:pStyle w:val="Geenafstand"/>
      </w:pPr>
    </w:p>
    <w:p w14:paraId="7FA39214" w14:textId="77777777">
      <w:pPr>
        <w:pStyle w:val="Kop2"/>
      </w:pPr>
      <w:r>
        <w:t>Oberflächenbehandlung:</w:t>
      </w:r>
    </w:p>
    <w:p w14:paraId="41280173" w14:textId="77777777">
      <w:pPr>
        <w:pStyle w:val="Geenafstand"/>
        <w:numPr>
          <w:ilvl w:val="0"/>
          <w:numId w:val="16"/>
        </w:numPr>
      </w:pPr>
      <w:r>
        <w:t xml:space="preserve">Eloxierung: gemäß Qualanod, Schichtdicke 15-20µm, Standard Naturfarbe (farblose Eloxierung)</w:t>
      </w:r>
    </w:p>
    <w:p w14:paraId="36CC801B" w14:textId="214601E5">
      <w:pPr>
        <w:pStyle w:val="Geenafstand"/>
        <w:numPr>
          <w:ilvl w:val="0"/>
          <w:numId w:val="16"/>
        </w:numPr>
      </w:pPr>
      <w:r>
        <w:t xml:space="preserve">Pulverbeschichtung: nach Qualicoat Seaside Typ A, minimale mittlere Schichtdicke 60µm, Standard RAL Farben 70% Glanz</w:t>
      </w:r>
    </w:p>
    <w:p w14:paraId="5E5B51CA" w14:textId="374147DD">
      <w:pPr>
        <w:pStyle w:val="Geenafstand"/>
        <w:ind w:left="360" w:right="-1"/>
      </w:pPr>
      <w:r>
        <w:t xml:space="preserve">Auf Anfrage: andere Schichtdicken, Eloxalfarben und Glanzgrade, Strukturlacke und spezielle Pulverlacke.</w:t>
      </w:r>
    </w:p>
    <w:p w14:paraId="705DA53F" w14:textId="77777777">
      <w:pPr>
        <w:pStyle w:val="Geenafstand"/>
        <w:rPr>
          <w:highlight w:val="yellow"/>
        </w:rPr>
      </w:pPr>
    </w:p>
    <w:p w14:paraId="53994D2F" w14:textId="77777777">
      <w:pPr>
        <w:pStyle w:val="Kop2"/>
      </w:pPr>
      <w:r>
        <w:t xml:space="preserve">Funktionelle Merkmale:</w:t>
      </w:r>
    </w:p>
    <w:p w14:paraId="3B32E21C" w14:textId="555FA542">
      <w:pPr>
        <w:pStyle w:val="Kop3"/>
        <w:numPr>
          <w:ilvl w:val="0"/>
          <w:numId w:val="17"/>
        </w:numPr>
      </w:pPr>
      <w:r>
        <w:t>Durchflussleistung:</w:t>
      </w:r>
    </w:p>
    <w:p w14:paraId="2A192470" w14:textId="2066F2A0">
      <w:pPr>
        <w:pStyle w:val="P68B1DB1-Geenafstand5"/>
        <w:numPr>
          <w:ilvl w:val="1"/>
          <w:numId w:val="17"/>
        </w:numPr>
        <w:rPr>
          <w:rFonts w:cs="Tahoma"/>
        </w:rPr>
      </w:pPr>
      <w:r>
        <w:t xml:space="preserve">K-Faktor Zuluft: 9,02</w:t>
      </w:r>
    </w:p>
    <w:p w14:paraId="2197B57B" w14:textId="17BA742F">
      <w:pPr>
        <w:pStyle w:val="P68B1DB1-Geenafstand5"/>
        <w:numPr>
          <w:ilvl w:val="1"/>
          <w:numId w:val="17"/>
        </w:numPr>
        <w:rPr>
          <w:rFonts w:cs="Tahoma"/>
        </w:rPr>
      </w:pPr>
      <w:r>
        <w:t xml:space="preserve">K-Faktor Abluft: 12,40</w:t>
      </w:r>
    </w:p>
    <w:p w14:paraId="5419EC86" w14:textId="219916C9">
      <w:pPr>
        <w:pStyle w:val="P68B1DB1-Geenafstand5"/>
        <w:numPr>
          <w:ilvl w:val="1"/>
          <w:numId w:val="17"/>
        </w:numPr>
        <w:rPr>
          <w:rFonts w:cs="Tahoma"/>
        </w:rPr>
      </w:pPr>
      <w:r>
        <w:t>C</w:t>
      </w:r>
      <w:r>
        <w:rPr>
          <w:vertAlign w:val="subscript"/>
        </w:rPr>
        <w:t>e</w:t>
      </w:r>
      <w:r>
        <w:t xml:space="preserve">-Koeffizient: 0,333</w:t>
      </w:r>
    </w:p>
    <w:p w14:paraId="0193BD68" w14:textId="44455F7C">
      <w:pPr>
        <w:pStyle w:val="P68B1DB1-Geenafstand5"/>
        <w:numPr>
          <w:ilvl w:val="1"/>
          <w:numId w:val="17"/>
        </w:numPr>
        <w:rPr>
          <w:rFonts w:cs="Tahoma"/>
        </w:rPr>
      </w:pPr>
      <w:r>
        <w:t>C</w:t>
      </w:r>
      <w:r>
        <w:rPr>
          <w:vertAlign w:val="subscript"/>
        </w:rPr>
        <w:t>d</w:t>
      </w:r>
      <w:r>
        <w:t xml:space="preserve">-Koeffizient: 0,284</w:t>
      </w:r>
    </w:p>
    <w:p w14:paraId="3A3563F7" w14:textId="49EF95D5">
      <w:pPr>
        <w:spacing w:after="200" w:line="276" w:lineRule="auto"/>
        <w:rPr>
          <w:rFonts w:ascii="Calibri" w:hAnsi="Calibri" w:cs="Tahoma" w:eastAsia="Calibri"/>
          <w:sz w:val="22"/>
        </w:rPr>
        <w:pStyle w:val="P68B1DB1-Standaard6"/>
      </w:pPr>
      <w:r>
        <w:br w:type="page"/>
      </w:r>
    </w:p>
    <w:p w14:paraId="0753DB48" w14:textId="77777777">
      <w:pPr>
        <w:pStyle w:val="Geenafstand"/>
        <w:rPr>
          <w:rFonts w:cs="Tahoma"/>
        </w:rPr>
      </w:pPr>
    </w:p>
    <w:p w14:paraId="1BD5E167" w14:textId="21367762">
      <w:pPr>
        <w:pStyle w:val="Kop3"/>
        <w:numPr>
          <w:ilvl w:val="0"/>
          <w:numId w:val="17"/>
        </w:numPr>
      </w:pPr>
      <w:r>
        <w:t>Wasserdichtigkeit:</w:t>
      </w:r>
    </w:p>
    <w:p w14:paraId="7734DCBF" w14:textId="5E6EAAB2">
      <w:pPr>
        <w:pStyle w:val="P68B1DB1-Geenafstand5"/>
        <w:numPr>
          <w:ilvl w:val="1"/>
          <w:numId w:val="17"/>
        </w:numPr>
        <w:rPr>
          <w:rFonts w:cs="Tahoma"/>
        </w:rPr>
      </w:pPr>
      <w:r>
        <w:t xml:space="preserve">v = 0,0m/s: Klasse A</w:t>
      </w:r>
    </w:p>
    <w:p w14:paraId="420576CC" w14:textId="77777777">
      <w:pPr>
        <w:pStyle w:val="P68B1DB1-Geenafstand5"/>
        <w:numPr>
          <w:ilvl w:val="1"/>
          <w:numId w:val="17"/>
        </w:numPr>
        <w:rPr>
          <w:rFonts w:cs="Tahoma"/>
        </w:rPr>
      </w:pPr>
      <w:r>
        <w:t xml:space="preserve">v = 0,5m/s: Klasse A</w:t>
      </w:r>
    </w:p>
    <w:p w14:paraId="66AB4573" w14:textId="77777777">
      <w:pPr>
        <w:pStyle w:val="P68B1DB1-Geenafstand5"/>
        <w:numPr>
          <w:ilvl w:val="1"/>
          <w:numId w:val="17"/>
        </w:numPr>
        <w:rPr>
          <w:rFonts w:cs="Tahoma"/>
        </w:rPr>
      </w:pPr>
      <w:r>
        <w:t xml:space="preserve">v = 1,0m/s: Klasse A</w:t>
      </w:r>
    </w:p>
    <w:p w14:paraId="539448B5" w14:textId="524925FB">
      <w:pPr>
        <w:pStyle w:val="P68B1DB1-Geenafstand5"/>
        <w:numPr>
          <w:ilvl w:val="1"/>
          <w:numId w:val="19"/>
        </w:numPr>
        <w:rPr>
          <w:rFonts w:cs="Tahoma"/>
        </w:rPr>
      </w:pPr>
      <w:r>
        <w:t xml:space="preserve">v = 1,5 m/s: Klasse A</w:t>
      </w:r>
    </w:p>
    <w:p w14:paraId="7AB63239" w14:textId="32D16893">
      <w:pPr>
        <w:pStyle w:val="P68B1DB1-Geenafstand5"/>
        <w:numPr>
          <w:ilvl w:val="1"/>
          <w:numId w:val="19"/>
        </w:numPr>
        <w:rPr>
          <w:rFonts w:cs="Tahoma"/>
        </w:rPr>
      </w:pPr>
      <w:r>
        <w:t xml:space="preserve">v = 2,0m/s: Klasse A</w:t>
      </w:r>
    </w:p>
    <w:p w14:paraId="3AB1B92E" w14:textId="3A5AD837">
      <w:pPr>
        <w:pStyle w:val="P68B1DB1-Geenafstand5"/>
        <w:numPr>
          <w:ilvl w:val="1"/>
          <w:numId w:val="19"/>
        </w:numPr>
        <w:rPr>
          <w:rFonts w:cs="Tahoma"/>
        </w:rPr>
      </w:pPr>
      <w:r>
        <w:t xml:space="preserve">v = 2,5 m/s: Klasse A</w:t>
      </w:r>
    </w:p>
    <w:p w14:paraId="488B57AF" w14:textId="0A4AC044">
      <w:pPr>
        <w:pStyle w:val="P68B1DB1-Geenafstand5"/>
        <w:numPr>
          <w:ilvl w:val="1"/>
          <w:numId w:val="19"/>
        </w:numPr>
        <w:rPr>
          <w:rFonts w:cs="Tahoma"/>
        </w:rPr>
      </w:pPr>
      <w:r>
        <w:t xml:space="preserve">v = 3,0m/s: Klasse C</w:t>
      </w:r>
    </w:p>
    <w:p w14:paraId="24AFB994" w14:textId="5A463D0D">
      <w:pPr>
        <w:pStyle w:val="P68B1DB1-Geenafstand5"/>
        <w:numPr>
          <w:ilvl w:val="1"/>
          <w:numId w:val="19"/>
        </w:numPr>
        <w:rPr>
          <w:rFonts w:cs="Tahoma"/>
        </w:rPr>
      </w:pPr>
      <w:r>
        <w:t xml:space="preserve">v = 3,5 m/s: Klasse C</w:t>
      </w:r>
    </w:p>
    <w:p w14:paraId="0BAD9B3C" w14:textId="77777777">
      <w:pPr>
        <w:pStyle w:val="Geenafstand"/>
        <w:rPr>
          <w:rFonts w:cs="Tahoma"/>
        </w:rPr>
      </w:pPr>
    </w:p>
    <w:p w14:paraId="1172D58E" w14:textId="77777777">
      <w:pPr>
        <w:pStyle w:val="Geenafstand"/>
        <w:rPr>
          <w:rFonts w:cs="Tahoma"/>
        </w:rPr>
      </w:pPr>
    </w:p>
    <w:p w14:paraId="1504A7B6" w14:textId="77777777">
      <w:pPr>
        <w:pStyle w:val="Kop2"/>
      </w:pPr>
      <w:r>
        <w:t xml:space="preserve">Entspricht den Normen oder wurde nach diesen getestet:</w:t>
      </w:r>
    </w:p>
    <w:p w14:paraId="6EA2B3F3" w14:textId="7C139032">
      <w:pPr>
        <w:pStyle w:val="bestektekst"/>
        <w:numPr>
          <w:ilvl w:val="0"/>
          <w:numId w:val="20"/>
        </w:numPr>
        <w:rPr>
          <w:rFonts w:asciiTheme="minorHAnsi" w:hAnsiTheme="minorHAnsi" w:cs="Tahoma"/>
          <w:sz w:val="22"/>
        </w:rPr>
      </w:pPr>
      <w:r>
        <w:rPr>
          <w:rFonts w:asciiTheme="minorHAnsi" w:hAnsiTheme="minorHAnsi" w:cs="Tahoma"/>
          <w:sz w:val="22"/>
        </w:rPr>
        <w:t xml:space="preserve">Qualicoat Seaside Typ A (bei lackierter Ausführung)</w:t>
      </w:r>
    </w:p>
    <w:p w14:paraId="72DE7260" w14:textId="5C60791F">
      <w:pPr>
        <w:pStyle w:val="P68B1DB1-bestektekst7"/>
        <w:numPr>
          <w:ilvl w:val="0"/>
          <w:numId w:val="20"/>
        </w:numPr>
        <w:rPr>
          <w:rFonts w:asciiTheme="minorHAnsi" w:hAnsiTheme="minorHAnsi" w:cs="Tahoma"/>
          <w:sz w:val="22"/>
        </w:rPr>
      </w:pPr>
      <w:r>
        <w:t xml:space="preserve">Qualanod (bei eloxierter Ausführung)</w:t>
      </w:r>
    </w:p>
    <w:p w14:paraId="5AD6CBE1" w14:textId="071C1BBB">
      <w:pPr>
        <w:pStyle w:val="P68B1DB1-Geenafstand8"/>
        <w:numPr>
          <w:ilvl w:val="0"/>
          <w:numId w:val="20"/>
        </w:numPr>
        <w:rPr>
          <w:rFonts w:asciiTheme="minorHAnsi" w:hAnsiTheme="minorHAnsi"/>
        </w:rPr>
      </w:pPr>
      <w:r>
        <w:t xml:space="preserve">EN 573 - EN AW-6063 T66 und EN AW-6060 T66: Aluminiumlegierung &amp; Härtung</w:t>
      </w:r>
    </w:p>
    <w:p w14:paraId="7D584C14" w14:textId="0B6D9C91">
      <w:pPr>
        <w:pStyle w:val="P68B1DB1-Geenafstand8"/>
        <w:numPr>
          <w:ilvl w:val="0"/>
          <w:numId w:val="20"/>
        </w:numPr>
        <w:rPr>
          <w:rFonts w:asciiTheme="minorHAnsi" w:hAnsiTheme="minorHAnsi"/>
          <w:sz w:val="18"/>
        </w:rPr>
      </w:pPr>
      <w:r>
        <w:t xml:space="preserve">EN 13030: Wasserdichtigkeit und Bestimmung der C</w:t>
      </w:r>
      <w:r>
        <w:rPr>
          <w:vertAlign w:val="subscript"/>
        </w:rPr>
        <w:t>e</w:t>
      </w:r>
      <w:r>
        <w:t xml:space="preserve">- und C</w:t>
      </w:r>
      <w:r>
        <w:rPr>
          <w:vertAlign w:val="subscript"/>
        </w:rPr>
        <w:t>d</w:t>
      </w:r>
      <w:r>
        <w:t>-Koeffizienten</w:t>
      </w:r>
    </w:p>
    <w:p w14:paraId="7D63DAB9" w14:textId="77777777">
      <w:pPr>
        <w:pStyle w:val="Geenafstand"/>
        <w:rPr>
          <w:rFonts w:asciiTheme="minorHAnsi" w:hAnsiTheme="minorHAnsi"/>
        </w:rPr>
      </w:pPr>
    </w:p>
    <w:p w14:paraId="106F0E6B" w14:textId="77777777">
      <w:pPr>
        <w:pStyle w:val="Geenafstand"/>
        <w:rPr>
          <w:rFonts w:asciiTheme="minorHAnsi" w:hAnsiTheme="minorHAnsi"/>
        </w:rPr>
      </w:pPr>
    </w:p>
    <w:p w14:paraId="4EF1FADE" w14:textId="77777777">
      <w:pPr>
        <w:pStyle w:val="Kop2"/>
      </w:pPr>
      <w:r>
        <w:t>Brandreaktion</w:t>
      </w:r>
    </w:p>
    <w:p w14:paraId="3431EAF2" w14:textId="77777777">
      <w:pPr>
        <w:pStyle w:val="Lijstalinea"/>
        <w:numPr>
          <w:ilvl w:val="0"/>
          <w:numId w:val="26"/>
        </w:numPr>
      </w:pPr>
      <w:r>
        <w:t xml:space="preserve">Bei Ausführung mit Lamellenhaltern aus Kunststoff: D-s2,d0 (EN13501-1)</w:t>
      </w:r>
    </w:p>
    <w:p w14:paraId="559C0E21" w14:textId="4A4AAA6C">
      <w:pPr>
        <w:pStyle w:val="Lijstalinea"/>
        <w:numPr>
          <w:ilvl w:val="0"/>
          <w:numId w:val="26"/>
        </w:numPr>
      </w:pPr>
      <w:r>
        <w:t xml:space="preserve">Bei Ausführung mit Lamellenhaltern aus Metall: A2-s1,d0 (EN13501-1)</w:t>
      </w:r>
    </w:p>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1FD1" w14:textId="77777777">
      <w:r>
        <w:separator/>
      </w:r>
    </w:p>
  </w:endnote>
  <w:endnote w:type="continuationSeparator" w:id="0">
    <w:p w14:paraId="5EE95482" w14:textId="77777777">
      <w:r>
        <w:continuationSeparator/>
      </w:r>
    </w:p>
  </w:endnote>
  <w:endnote w:type="continuationNotice" w:id="1">
    <w:p w14:paraId="3ADC023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C2C4"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0A9F"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F564"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EF60" w14:textId="77777777">
      <w:r>
        <w:separator/>
      </w:r>
    </w:p>
  </w:footnote>
  <w:footnote w:type="continuationSeparator" w:id="0">
    <w:p w14:paraId="2834082D" w14:textId="77777777">
      <w:r>
        <w:continuationSeparator/>
      </w:r>
    </w:p>
  </w:footnote>
  <w:footnote w:type="continuationNotice" w:id="1">
    <w:p w14:paraId="4765BE1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43CA" w14:textId="77777777">
    <w:pPr>
      <w:pStyle w:val="Koptekst"/>
    </w:pPr>
    <w:r>
      <w:pict w14:anchorId="5BF96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595.2pt;height:841.9pt;z-index:-251658239;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CC2C" w14:textId="77777777">
    <w:pPr>
      <w:pStyle w:val="Koptekst"/>
    </w:pPr>
    <w:r>
      <w:pict w14:anchorId="5A2C7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4"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E23F" w14:textId="77777777">
    <w:pPr>
      <w:pStyle w:val="Koptekst"/>
    </w:pPr>
    <w:r>
      <w:pict w14:anchorId="41E34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0;margin-top:0;width:595.2pt;height:841.9pt;z-index:-251658238;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28E924A5"/>
    <w:multiLevelType w:val="hybridMultilevel"/>
    <w:tmpl w:val="8D6A94E0"/>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2006" w:hanging="360"/>
      </w:pPr>
      <w:rPr>
        <w:rFonts w:ascii="Courier New" w:hAnsi="Courier New" w:cs="Courier New" w:hint="default"/>
      </w:rPr>
    </w:lvl>
    <w:lvl w:ilvl="2" w:tplc="08130005" w:tentative="1">
      <w:start w:val="1"/>
      <w:numFmt w:val="bullet"/>
      <w:lvlText w:val=""/>
      <w:lvlJc w:val="left"/>
      <w:pPr>
        <w:ind w:left="2726" w:hanging="360"/>
      </w:pPr>
      <w:rPr>
        <w:rFonts w:ascii="Wingdings" w:hAnsi="Wingdings" w:hint="default"/>
      </w:rPr>
    </w:lvl>
    <w:lvl w:ilvl="3" w:tplc="08130001" w:tentative="1">
      <w:start w:val="1"/>
      <w:numFmt w:val="bullet"/>
      <w:lvlText w:val=""/>
      <w:lvlJc w:val="left"/>
      <w:pPr>
        <w:ind w:left="3446" w:hanging="360"/>
      </w:pPr>
      <w:rPr>
        <w:rFonts w:ascii="Symbol" w:hAnsi="Symbol" w:hint="default"/>
      </w:rPr>
    </w:lvl>
    <w:lvl w:ilvl="4" w:tplc="08130003" w:tentative="1">
      <w:start w:val="1"/>
      <w:numFmt w:val="bullet"/>
      <w:lvlText w:val="o"/>
      <w:lvlJc w:val="left"/>
      <w:pPr>
        <w:ind w:left="4166" w:hanging="360"/>
      </w:pPr>
      <w:rPr>
        <w:rFonts w:ascii="Courier New" w:hAnsi="Courier New" w:cs="Courier New" w:hint="default"/>
      </w:rPr>
    </w:lvl>
    <w:lvl w:ilvl="5" w:tplc="08130005" w:tentative="1">
      <w:start w:val="1"/>
      <w:numFmt w:val="bullet"/>
      <w:lvlText w:val=""/>
      <w:lvlJc w:val="left"/>
      <w:pPr>
        <w:ind w:left="4886" w:hanging="360"/>
      </w:pPr>
      <w:rPr>
        <w:rFonts w:ascii="Wingdings" w:hAnsi="Wingdings" w:hint="default"/>
      </w:rPr>
    </w:lvl>
    <w:lvl w:ilvl="6" w:tplc="08130001" w:tentative="1">
      <w:start w:val="1"/>
      <w:numFmt w:val="bullet"/>
      <w:lvlText w:val=""/>
      <w:lvlJc w:val="left"/>
      <w:pPr>
        <w:ind w:left="5606" w:hanging="360"/>
      </w:pPr>
      <w:rPr>
        <w:rFonts w:ascii="Symbol" w:hAnsi="Symbol" w:hint="default"/>
      </w:rPr>
    </w:lvl>
    <w:lvl w:ilvl="7" w:tplc="08130003" w:tentative="1">
      <w:start w:val="1"/>
      <w:numFmt w:val="bullet"/>
      <w:lvlText w:val="o"/>
      <w:lvlJc w:val="left"/>
      <w:pPr>
        <w:ind w:left="6326" w:hanging="360"/>
      </w:pPr>
      <w:rPr>
        <w:rFonts w:ascii="Courier New" w:hAnsi="Courier New" w:cs="Courier New" w:hint="default"/>
      </w:rPr>
    </w:lvl>
    <w:lvl w:ilvl="8" w:tplc="08130005" w:tentative="1">
      <w:start w:val="1"/>
      <w:numFmt w:val="bullet"/>
      <w:lvlText w:val=""/>
      <w:lvlJc w:val="left"/>
      <w:pPr>
        <w:ind w:left="7046" w:hanging="360"/>
      </w:pPr>
      <w:rPr>
        <w:rFonts w:ascii="Wingdings" w:hAnsi="Wingdings" w:hint="default"/>
      </w:rPr>
    </w:lvl>
  </w:abstractNum>
  <w:abstractNum w:abstractNumId="12" w15:restartNumberingAfterBreak="0">
    <w:nsid w:val="28F4438D"/>
    <w:multiLevelType w:val="hybridMultilevel"/>
    <w:tmpl w:val="7A4AD3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393550D"/>
    <w:multiLevelType w:val="hybridMultilevel"/>
    <w:tmpl w:val="5F74434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7697BE7"/>
    <w:multiLevelType w:val="hybridMultilevel"/>
    <w:tmpl w:val="8CE25C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33C071A"/>
    <w:multiLevelType w:val="hybridMultilevel"/>
    <w:tmpl w:val="F6F8195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6" w15:restartNumberingAfterBreak="0">
    <w:nsid w:val="50B31E2E"/>
    <w:multiLevelType w:val="hybridMultilevel"/>
    <w:tmpl w:val="FC8ABF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332510C"/>
    <w:multiLevelType w:val="hybridMultilevel"/>
    <w:tmpl w:val="7830357E"/>
    <w:lvl w:ilvl="0" w:tplc="7C4036D2">
      <w:start w:val="1"/>
      <w:numFmt w:val="bullet"/>
      <w:lvlText w:val=""/>
      <w:lvlJc w:val="left"/>
      <w:pPr>
        <w:ind w:left="720" w:hanging="360"/>
      </w:pPr>
      <w:rPr>
        <w:rFonts w:ascii="Symbol" w:hAnsi="Symbol"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3E62B96"/>
    <w:multiLevelType w:val="hybridMultilevel"/>
    <w:tmpl w:val="D040DDC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092" w:hanging="360"/>
      </w:pPr>
      <w:rPr>
        <w:rFonts w:ascii="Courier New" w:hAnsi="Courier New" w:cs="Courier New" w:hint="default"/>
      </w:rPr>
    </w:lvl>
    <w:lvl w:ilvl="2" w:tplc="08130005" w:tentative="1">
      <w:start w:val="1"/>
      <w:numFmt w:val="bullet"/>
      <w:lvlText w:val=""/>
      <w:lvlJc w:val="left"/>
      <w:pPr>
        <w:ind w:left="1812" w:hanging="360"/>
      </w:pPr>
      <w:rPr>
        <w:rFonts w:ascii="Wingdings" w:hAnsi="Wingdings" w:hint="default"/>
      </w:rPr>
    </w:lvl>
    <w:lvl w:ilvl="3" w:tplc="08130001" w:tentative="1">
      <w:start w:val="1"/>
      <w:numFmt w:val="bullet"/>
      <w:lvlText w:val=""/>
      <w:lvlJc w:val="left"/>
      <w:pPr>
        <w:ind w:left="2532" w:hanging="360"/>
      </w:pPr>
      <w:rPr>
        <w:rFonts w:ascii="Symbol" w:hAnsi="Symbol" w:hint="default"/>
      </w:rPr>
    </w:lvl>
    <w:lvl w:ilvl="4" w:tplc="08130003" w:tentative="1">
      <w:start w:val="1"/>
      <w:numFmt w:val="bullet"/>
      <w:lvlText w:val="o"/>
      <w:lvlJc w:val="left"/>
      <w:pPr>
        <w:ind w:left="3252" w:hanging="360"/>
      </w:pPr>
      <w:rPr>
        <w:rFonts w:ascii="Courier New" w:hAnsi="Courier New" w:cs="Courier New" w:hint="default"/>
      </w:rPr>
    </w:lvl>
    <w:lvl w:ilvl="5" w:tplc="08130005" w:tentative="1">
      <w:start w:val="1"/>
      <w:numFmt w:val="bullet"/>
      <w:lvlText w:val=""/>
      <w:lvlJc w:val="left"/>
      <w:pPr>
        <w:ind w:left="3972" w:hanging="360"/>
      </w:pPr>
      <w:rPr>
        <w:rFonts w:ascii="Wingdings" w:hAnsi="Wingdings" w:hint="default"/>
      </w:rPr>
    </w:lvl>
    <w:lvl w:ilvl="6" w:tplc="08130001" w:tentative="1">
      <w:start w:val="1"/>
      <w:numFmt w:val="bullet"/>
      <w:lvlText w:val=""/>
      <w:lvlJc w:val="left"/>
      <w:pPr>
        <w:ind w:left="4692" w:hanging="360"/>
      </w:pPr>
      <w:rPr>
        <w:rFonts w:ascii="Symbol" w:hAnsi="Symbol" w:hint="default"/>
      </w:rPr>
    </w:lvl>
    <w:lvl w:ilvl="7" w:tplc="08130003" w:tentative="1">
      <w:start w:val="1"/>
      <w:numFmt w:val="bullet"/>
      <w:lvlText w:val="o"/>
      <w:lvlJc w:val="left"/>
      <w:pPr>
        <w:ind w:left="5412" w:hanging="360"/>
      </w:pPr>
      <w:rPr>
        <w:rFonts w:ascii="Courier New" w:hAnsi="Courier New" w:cs="Courier New" w:hint="default"/>
      </w:rPr>
    </w:lvl>
    <w:lvl w:ilvl="8" w:tplc="08130005" w:tentative="1">
      <w:start w:val="1"/>
      <w:numFmt w:val="bullet"/>
      <w:lvlText w:val=""/>
      <w:lvlJc w:val="left"/>
      <w:pPr>
        <w:ind w:left="6132" w:hanging="360"/>
      </w:pPr>
      <w:rPr>
        <w:rFonts w:ascii="Wingdings" w:hAnsi="Wingdings" w:hint="default"/>
      </w:rPr>
    </w:lvl>
  </w:abstractNum>
  <w:abstractNum w:abstractNumId="19"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FEF7B2B"/>
    <w:multiLevelType w:val="hybridMultilevel"/>
    <w:tmpl w:val="05083E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0ED7E23"/>
    <w:multiLevelType w:val="hybridMultilevel"/>
    <w:tmpl w:val="AA82D9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40FE4"/>
    <w:multiLevelType w:val="hybridMultilevel"/>
    <w:tmpl w:val="B2EA6C22"/>
    <w:lvl w:ilvl="0" w:tplc="0813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2006" w:hanging="360"/>
      </w:pPr>
      <w:rPr>
        <w:rFonts w:ascii="Courier New" w:hAnsi="Courier New" w:cs="Courier New" w:hint="default"/>
      </w:rPr>
    </w:lvl>
    <w:lvl w:ilvl="2" w:tplc="FFFFFFFF" w:tentative="1">
      <w:start w:val="1"/>
      <w:numFmt w:val="bullet"/>
      <w:lvlText w:val=""/>
      <w:lvlJc w:val="left"/>
      <w:pPr>
        <w:ind w:left="2726" w:hanging="360"/>
      </w:pPr>
      <w:rPr>
        <w:rFonts w:ascii="Wingdings" w:hAnsi="Wingdings" w:hint="default"/>
      </w:rPr>
    </w:lvl>
    <w:lvl w:ilvl="3" w:tplc="FFFFFFFF" w:tentative="1">
      <w:start w:val="1"/>
      <w:numFmt w:val="bullet"/>
      <w:lvlText w:val=""/>
      <w:lvlJc w:val="left"/>
      <w:pPr>
        <w:ind w:left="3446" w:hanging="360"/>
      </w:pPr>
      <w:rPr>
        <w:rFonts w:ascii="Symbol" w:hAnsi="Symbol" w:hint="default"/>
      </w:rPr>
    </w:lvl>
    <w:lvl w:ilvl="4" w:tplc="FFFFFFFF" w:tentative="1">
      <w:start w:val="1"/>
      <w:numFmt w:val="bullet"/>
      <w:lvlText w:val="o"/>
      <w:lvlJc w:val="left"/>
      <w:pPr>
        <w:ind w:left="4166" w:hanging="360"/>
      </w:pPr>
      <w:rPr>
        <w:rFonts w:ascii="Courier New" w:hAnsi="Courier New" w:cs="Courier New" w:hint="default"/>
      </w:rPr>
    </w:lvl>
    <w:lvl w:ilvl="5" w:tplc="FFFFFFFF" w:tentative="1">
      <w:start w:val="1"/>
      <w:numFmt w:val="bullet"/>
      <w:lvlText w:val=""/>
      <w:lvlJc w:val="left"/>
      <w:pPr>
        <w:ind w:left="4886" w:hanging="360"/>
      </w:pPr>
      <w:rPr>
        <w:rFonts w:ascii="Wingdings" w:hAnsi="Wingdings" w:hint="default"/>
      </w:rPr>
    </w:lvl>
    <w:lvl w:ilvl="6" w:tplc="FFFFFFFF" w:tentative="1">
      <w:start w:val="1"/>
      <w:numFmt w:val="bullet"/>
      <w:lvlText w:val=""/>
      <w:lvlJc w:val="left"/>
      <w:pPr>
        <w:ind w:left="5606" w:hanging="360"/>
      </w:pPr>
      <w:rPr>
        <w:rFonts w:ascii="Symbol" w:hAnsi="Symbol" w:hint="default"/>
      </w:rPr>
    </w:lvl>
    <w:lvl w:ilvl="7" w:tplc="FFFFFFFF" w:tentative="1">
      <w:start w:val="1"/>
      <w:numFmt w:val="bullet"/>
      <w:lvlText w:val="o"/>
      <w:lvlJc w:val="left"/>
      <w:pPr>
        <w:ind w:left="6326" w:hanging="360"/>
      </w:pPr>
      <w:rPr>
        <w:rFonts w:ascii="Courier New" w:hAnsi="Courier New" w:cs="Courier New" w:hint="default"/>
      </w:rPr>
    </w:lvl>
    <w:lvl w:ilvl="8" w:tplc="FFFFFFFF" w:tentative="1">
      <w:start w:val="1"/>
      <w:numFmt w:val="bullet"/>
      <w:lvlText w:val=""/>
      <w:lvlJc w:val="left"/>
      <w:pPr>
        <w:ind w:left="7046" w:hanging="360"/>
      </w:pPr>
      <w:rPr>
        <w:rFonts w:ascii="Wingdings" w:hAnsi="Wingdings" w:hint="default"/>
      </w:rPr>
    </w:lvl>
  </w:abstractNum>
  <w:abstractNum w:abstractNumId="24"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1651585">
    <w:abstractNumId w:val="24"/>
  </w:num>
  <w:num w:numId="2" w16cid:durableId="1939174542">
    <w:abstractNumId w:val="19"/>
  </w:num>
  <w:num w:numId="3" w16cid:durableId="308092392">
    <w:abstractNumId w:val="10"/>
  </w:num>
  <w:num w:numId="4" w16cid:durableId="2074037670">
    <w:abstractNumId w:val="6"/>
  </w:num>
  <w:num w:numId="5" w16cid:durableId="1712268374">
    <w:abstractNumId w:val="5"/>
  </w:num>
  <w:num w:numId="6" w16cid:durableId="424152930">
    <w:abstractNumId w:val="9"/>
  </w:num>
  <w:num w:numId="7" w16cid:durableId="1428306636">
    <w:abstractNumId w:val="4"/>
  </w:num>
  <w:num w:numId="8" w16cid:durableId="1713844220">
    <w:abstractNumId w:val="3"/>
  </w:num>
  <w:num w:numId="9" w16cid:durableId="1360476386">
    <w:abstractNumId w:val="2"/>
  </w:num>
  <w:num w:numId="10" w16cid:durableId="499585342">
    <w:abstractNumId w:val="1"/>
  </w:num>
  <w:num w:numId="11" w16cid:durableId="1564833170">
    <w:abstractNumId w:val="0"/>
  </w:num>
  <w:num w:numId="12" w16cid:durableId="1608006238">
    <w:abstractNumId w:val="7"/>
  </w:num>
  <w:num w:numId="13" w16cid:durableId="392125886">
    <w:abstractNumId w:val="8"/>
  </w:num>
  <w:num w:numId="14" w16cid:durableId="708648536">
    <w:abstractNumId w:val="22"/>
  </w:num>
  <w:num w:numId="15" w16cid:durableId="488712152">
    <w:abstractNumId w:val="11"/>
  </w:num>
  <w:num w:numId="16" w16cid:durableId="1352340931">
    <w:abstractNumId w:val="21"/>
  </w:num>
  <w:num w:numId="17" w16cid:durableId="1140270136">
    <w:abstractNumId w:val="14"/>
  </w:num>
  <w:num w:numId="18" w16cid:durableId="1949770088">
    <w:abstractNumId w:val="20"/>
  </w:num>
  <w:num w:numId="19" w16cid:durableId="542057130">
    <w:abstractNumId w:val="12"/>
  </w:num>
  <w:num w:numId="20" w16cid:durableId="1950815818">
    <w:abstractNumId w:val="17"/>
  </w:num>
  <w:num w:numId="21" w16cid:durableId="210090710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4550030">
    <w:abstractNumId w:val="13"/>
  </w:num>
  <w:num w:numId="23" w16cid:durableId="1501771117">
    <w:abstractNumId w:val="23"/>
  </w:num>
  <w:num w:numId="24" w16cid:durableId="1552617418">
    <w:abstractNumId w:val="15"/>
  </w:num>
  <w:num w:numId="25" w16cid:durableId="1552689543">
    <w:abstractNumId w:val="18"/>
  </w:num>
  <w:num w:numId="26" w16cid:durableId="15957426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C548A"/>
    <w:rsid w:val="00013FD5"/>
    <w:rsid w:val="00030420"/>
    <w:rsid w:val="00056E93"/>
    <w:rsid w:val="00057584"/>
    <w:rsid w:val="000974F5"/>
    <w:rsid w:val="000A4893"/>
    <w:rsid w:val="000B45E7"/>
    <w:rsid w:val="000C7820"/>
    <w:rsid w:val="000D4094"/>
    <w:rsid w:val="0011325F"/>
    <w:rsid w:val="001470E4"/>
    <w:rsid w:val="00153EEE"/>
    <w:rsid w:val="001C548A"/>
    <w:rsid w:val="001F480A"/>
    <w:rsid w:val="00201F90"/>
    <w:rsid w:val="002047D0"/>
    <w:rsid w:val="00222F29"/>
    <w:rsid w:val="002A46E2"/>
    <w:rsid w:val="002C772B"/>
    <w:rsid w:val="002D28BD"/>
    <w:rsid w:val="002F4432"/>
    <w:rsid w:val="003060F6"/>
    <w:rsid w:val="00315892"/>
    <w:rsid w:val="003214E7"/>
    <w:rsid w:val="00393524"/>
    <w:rsid w:val="003E502D"/>
    <w:rsid w:val="00436D04"/>
    <w:rsid w:val="004668D0"/>
    <w:rsid w:val="004772FD"/>
    <w:rsid w:val="00485348"/>
    <w:rsid w:val="004929D2"/>
    <w:rsid w:val="004A6709"/>
    <w:rsid w:val="004B10FD"/>
    <w:rsid w:val="004F6E2F"/>
    <w:rsid w:val="00515344"/>
    <w:rsid w:val="00522424"/>
    <w:rsid w:val="00526154"/>
    <w:rsid w:val="00584936"/>
    <w:rsid w:val="005A1F6F"/>
    <w:rsid w:val="005F05CA"/>
    <w:rsid w:val="00632DD0"/>
    <w:rsid w:val="006B03E9"/>
    <w:rsid w:val="006C3D0E"/>
    <w:rsid w:val="006F0E9B"/>
    <w:rsid w:val="007072EB"/>
    <w:rsid w:val="00726DD8"/>
    <w:rsid w:val="00737673"/>
    <w:rsid w:val="00787799"/>
    <w:rsid w:val="007A06F7"/>
    <w:rsid w:val="007B4030"/>
    <w:rsid w:val="007C6893"/>
    <w:rsid w:val="007D5206"/>
    <w:rsid w:val="007E2ABE"/>
    <w:rsid w:val="00814666"/>
    <w:rsid w:val="00816D7F"/>
    <w:rsid w:val="008A4469"/>
    <w:rsid w:val="008D1CFA"/>
    <w:rsid w:val="00903372"/>
    <w:rsid w:val="00910FD7"/>
    <w:rsid w:val="009540E8"/>
    <w:rsid w:val="0095655C"/>
    <w:rsid w:val="009822F0"/>
    <w:rsid w:val="009A17EA"/>
    <w:rsid w:val="00A231A8"/>
    <w:rsid w:val="00A322CC"/>
    <w:rsid w:val="00A42BBE"/>
    <w:rsid w:val="00A85382"/>
    <w:rsid w:val="00B10DC4"/>
    <w:rsid w:val="00B20205"/>
    <w:rsid w:val="00B21D6F"/>
    <w:rsid w:val="00B32F0F"/>
    <w:rsid w:val="00B33D5D"/>
    <w:rsid w:val="00BA5D80"/>
    <w:rsid w:val="00BB525C"/>
    <w:rsid w:val="00BC2A15"/>
    <w:rsid w:val="00BF633E"/>
    <w:rsid w:val="00C11DFF"/>
    <w:rsid w:val="00C313E7"/>
    <w:rsid w:val="00CB5A3D"/>
    <w:rsid w:val="00CD7E6A"/>
    <w:rsid w:val="00D0178E"/>
    <w:rsid w:val="00D34B9C"/>
    <w:rsid w:val="00D64E46"/>
    <w:rsid w:val="00DA7063"/>
    <w:rsid w:val="00DB68A7"/>
    <w:rsid w:val="00DD4C07"/>
    <w:rsid w:val="00E330A6"/>
    <w:rsid w:val="00E545C3"/>
    <w:rsid w:val="00E623A1"/>
    <w:rsid w:val="00E6541A"/>
    <w:rsid w:val="00E83F07"/>
    <w:rsid w:val="00E84DE7"/>
    <w:rsid w:val="00ED4049"/>
    <w:rsid w:val="00ED5159"/>
    <w:rsid w:val="00F01670"/>
    <w:rsid w:val="00F12C0E"/>
    <w:rsid w:val="00F15A8B"/>
    <w:rsid w:val="00F61016"/>
    <w:rsid w:val="00F9488A"/>
    <w:rsid w:val="00FA6FBD"/>
    <w:rsid w:val="0E2D08B3"/>
    <w:rsid w:val="7D79F5E7"/>
  </w:rsids>
  <m:mathPr>
    <m:mathFont m:val="Cambria Math"/>
    <m:brkBin m:val="before"/>
    <m:brkBinSub m:val="--"/>
    <m:smallFrac m:val="0"/>
    <m:dispDef/>
    <m:lMargin m:val="0"/>
    <m:rMargin m:val="0"/>
    <m:defJc m:val="centerGroup"/>
    <m:wrapIndent m:val="1440"/>
    <m:intLim m:val="subSup"/>
    <m:naryLim m:val="undOvr"/>
  </m:mathPr>
  <w:themeFontLang w:val="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97739E"/>
  <w15:docId w15:val="{98183F16-AA5E-420C-84D5-0F6AAC5A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200" w:line="276" w:lineRule="auto"/>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C0E"/>
    <w:pPr>
      <w:spacing w:after="0" w:line="240" w:lineRule="auto"/>
    </w:pPr>
    <w:rPr>
      <w:rFonts w:eastAsiaTheme="minorEastAsia"/>
      <w:sz w:val="24"/>
    </w:rPr>
  </w:style>
  <w:style w:type="paragraph" w:styleId="Kop1">
    <w:name w:val="heading 1"/>
    <w:basedOn w:val="Standaard"/>
    <w:next w:val="Standaard"/>
    <w:link w:val="Kop1Char"/>
    <w:uiPriority w:val="9"/>
    <w:qFormat/>
    <w:rsid w:val="00315892"/>
    <w:pPr>
      <w:keepNext/>
      <w:keepLines/>
      <w:spacing w:after="120" w:line="276" w:lineRule="auto"/>
      <w:jc w:val="center"/>
      <w:outlineLvl w:val="0"/>
    </w:pPr>
    <w:rPr>
      <w:rFonts w:ascii="Arial" w:hAnsi="Arial" w:cstheme="majorBidi" w:eastAsiaTheme="majorEastAsia"/>
      <w:b/>
      <w:color w:val="43B02A"/>
      <w:sz w:val="28"/>
    </w:rPr>
  </w:style>
  <w:style w:type="paragraph" w:styleId="Kop2">
    <w:name w:val="heading 2"/>
    <w:basedOn w:val="Standaard"/>
    <w:next w:val="Standaard"/>
    <w:link w:val="Kop2Char"/>
    <w:autoRedefine/>
    <w:uiPriority w:val="9"/>
    <w:unhideWhenUsed/>
    <w:qFormat/>
    <w:rsid w:val="00315892"/>
    <w:pPr>
      <w:keepNext/>
      <w:keepLines/>
      <w:spacing w:before="120" w:after="120" w:line="276" w:lineRule="auto"/>
      <w:outlineLvl w:val="1"/>
    </w:pPr>
    <w:rPr>
      <w:rFonts w:ascii="Arial" w:hAnsi="Arial" w:cstheme="majorBidi" w:eastAsiaTheme="majorEastAsia"/>
      <w:b/>
      <w:color w:val="43B02A"/>
      <w:u w:val="single"/>
    </w:rPr>
  </w:style>
  <w:style w:type="paragraph" w:styleId="Kop3">
    <w:name w:val="heading 3"/>
    <w:basedOn w:val="Standaard"/>
    <w:next w:val="Standaard"/>
    <w:link w:val="Kop3Char"/>
    <w:uiPriority w:val="9"/>
    <w:unhideWhenUsed/>
    <w:qFormat/>
    <w:rsid w:val="00315892"/>
    <w:pPr>
      <w:keepNext/>
      <w:keepLines/>
      <w:spacing w:line="276" w:lineRule="auto"/>
      <w:outlineLvl w:val="2"/>
    </w:pPr>
    <w:rPr>
      <w:rFonts w:ascii="Arial" w:hAnsi="Arial" w:cstheme="majorBidi" w:eastAsiaTheme="majorEastAsia"/>
      <w:color w:val="43B02A"/>
      <w:sz w:val="22"/>
    </w:rPr>
  </w:style>
  <w:style w:type="paragraph" w:styleId="Kop4">
    <w:name w:val="heading 4"/>
    <w:basedOn w:val="Standaard"/>
    <w:next w:val="Standaard"/>
    <w:link w:val="Kop4Char"/>
    <w:uiPriority w:val="9"/>
    <w:semiHidden/>
    <w:unhideWhenUsed/>
    <w:qFormat/>
    <w:rsid w:val="000A4893"/>
    <w:pPr>
      <w:keepNext/>
      <w:keepLines/>
      <w:spacing w:before="200" w:line="276" w:lineRule="auto"/>
      <w:outlineLvl w:val="3"/>
    </w:pPr>
    <w:rPr>
      <w:rFonts w:asciiTheme="majorHAnsi" w:hAnsiTheme="majorHAnsi" w:cstheme="majorBidi" w:eastAsiaTheme="majorEastAsia"/>
      <w:b/>
      <w:i/>
      <w:color w:val="4F81BD" w:themeColor="accent1"/>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5892"/>
    <w:rPr>
      <w:rFonts w:ascii="Arial" w:hAnsi="Arial" w:cstheme="majorBidi" w:eastAsiaTheme="majorEastAsia"/>
      <w:b/>
      <w:color w:val="43B02A"/>
      <w:sz w:val="24"/>
      <w:u w:val="single"/>
    </w:rPr>
  </w:style>
  <w:style w:type="character" w:customStyle="1" w:styleId="Kop1Char">
    <w:name w:val="Kop 1 Char"/>
    <w:basedOn w:val="Standaardalinea-lettertype"/>
    <w:link w:val="Kop1"/>
    <w:uiPriority w:val="9"/>
    <w:rsid w:val="00315892"/>
    <w:rPr>
      <w:rFonts w:ascii="Arial" w:hAnsi="Arial" w:cstheme="majorBidi" w:eastAsiaTheme="majorEastAsia"/>
      <w:b/>
      <w:color w:val="43B02A"/>
      <w:sz w:val="28"/>
    </w:rPr>
  </w:style>
  <w:style w:type="paragraph" w:styleId="Lijstalinea">
    <w:name w:val="List Paragraph"/>
    <w:basedOn w:val="Standaard"/>
    <w:uiPriority w:val="34"/>
    <w:qFormat/>
    <w:rsid w:val="00B33D5D"/>
    <w:pPr>
      <w:spacing w:after="200" w:line="276" w:lineRule="auto"/>
      <w:ind w:left="720"/>
      <w:contextualSpacing/>
    </w:pPr>
    <w:rPr>
      <w:rFonts w:ascii="Arial" w:hAnsi="Arial" w:eastAsiaTheme="minorHAnsi"/>
      <w:sz w:val="22"/>
    </w:rPr>
  </w:style>
  <w:style w:type="character" w:customStyle="1" w:styleId="Kop3Char">
    <w:name w:val="Kop 3 Char"/>
    <w:basedOn w:val="Standaardalinea-lettertype"/>
    <w:link w:val="Kop3"/>
    <w:uiPriority w:val="9"/>
    <w:rsid w:val="00315892"/>
    <w:rPr>
      <w:rFonts w:ascii="Arial" w:hAnsi="Arial" w:cstheme="majorBidi" w:eastAsiaTheme="majorEastAsia"/>
      <w:color w:val="43B02A"/>
    </w:rPr>
  </w:style>
  <w:style w:type="paragraph" w:styleId="Ballontekst">
    <w:name w:val="Balloon Text"/>
    <w:basedOn w:val="Standaard"/>
    <w:link w:val="BallontekstChar"/>
    <w:uiPriority w:val="99"/>
    <w:semiHidden/>
    <w:unhideWhenUsed/>
    <w:rsid w:val="002D28BD"/>
    <w:rPr>
      <w:rFonts w:ascii="Tahoma" w:hAnsi="Tahoma" w:cs="Tahoma" w:eastAsiaTheme="minorHAnsi"/>
      <w:sz w:val="16"/>
    </w:rPr>
  </w:style>
  <w:style w:type="character" w:customStyle="1" w:styleId="BallontekstChar">
    <w:name w:val="Ballontekst Char"/>
    <w:basedOn w:val="Standaardalinea-lettertype"/>
    <w:link w:val="Ballontekst"/>
    <w:uiPriority w:val="99"/>
    <w:semiHidden/>
    <w:rsid w:val="002D28BD"/>
    <w:rPr>
      <w:rFonts w:ascii="Tahoma" w:hAnsi="Tahoma" w:cs="Tahoma"/>
      <w:sz w:val="16"/>
    </w:rPr>
  </w:style>
  <w:style w:type="character" w:customStyle="1" w:styleId="Kop4Char">
    <w:name w:val="Kop 4 Char"/>
    <w:basedOn w:val="Standaardalinea-lettertype"/>
    <w:link w:val="Kop4"/>
    <w:uiPriority w:val="9"/>
    <w:semiHidden/>
    <w:rsid w:val="000A4893"/>
    <w:rPr>
      <w:rFonts w:asciiTheme="majorHAnsi" w:hAnsiTheme="majorHAnsi" w:cstheme="majorBidi" w:eastAsiaTheme="majorEastAsia"/>
      <w:b/>
      <w:i/>
      <w:color w:val="4F81BD" w:themeColor="accent1"/>
    </w:rPr>
  </w:style>
  <w:style w:type="paragraph" w:styleId="Lijstopsomteken">
    <w:name w:val="List Bullet"/>
    <w:basedOn w:val="Standaard"/>
    <w:autoRedefine/>
    <w:uiPriority w:val="99"/>
    <w:unhideWhenUsed/>
    <w:rsid w:val="00584936"/>
    <w:pPr>
      <w:numPr>
        <w:numId w:val="14"/>
      </w:numPr>
      <w:spacing w:after="200" w:line="276" w:lineRule="auto"/>
      <w:ind w:left="714" w:hanging="357"/>
      <w:contextualSpacing/>
    </w:pPr>
    <w:rPr>
      <w:rFonts w:ascii="Arial" w:hAnsi="Arial" w:eastAsiaTheme="minorHAnsi"/>
      <w:sz w:val="22"/>
    </w:rPr>
  </w:style>
  <w:style w:type="paragraph" w:styleId="Lijstopsomteken2">
    <w:name w:val="List Bullet 2"/>
    <w:basedOn w:val="Standaard"/>
    <w:uiPriority w:val="99"/>
    <w:unhideWhenUsed/>
    <w:rsid w:val="000A4893"/>
    <w:pPr>
      <w:numPr>
        <w:numId w:val="13"/>
      </w:numPr>
      <w:spacing w:after="200" w:line="276" w:lineRule="auto"/>
      <w:contextualSpacing/>
    </w:pPr>
    <w:rPr>
      <w:rFonts w:ascii="Arial" w:hAnsi="Arial" w:eastAsiaTheme="minorHAnsi"/>
      <w:sz w:val="22"/>
    </w:rPr>
  </w:style>
  <w:style w:type="paragraph" w:styleId="Lijstmetafbeeldingen">
    <w:name w:val="table of figures"/>
    <w:basedOn w:val="Standaard"/>
    <w:next w:val="Standaard"/>
    <w:uiPriority w:val="99"/>
    <w:unhideWhenUsed/>
    <w:rsid w:val="000A4893"/>
    <w:pPr>
      <w:spacing w:line="276" w:lineRule="auto"/>
    </w:pPr>
    <w:rPr>
      <w:rFonts w:ascii="Arial" w:hAnsi="Arial" w:eastAsiaTheme="minorHAnsi"/>
      <w:sz w:val="22"/>
    </w:rPr>
  </w:style>
  <w:style w:type="paragraph" w:styleId="Koptekst">
    <w:name w:val="header"/>
    <w:basedOn w:val="Standaard"/>
    <w:link w:val="KoptekstChar"/>
    <w:uiPriority w:val="99"/>
    <w:unhideWhenUsed/>
    <w:rsid w:val="00584936"/>
    <w:pPr>
      <w:tabs>
        <w:tab w:val="center" w:pos="4536"/>
        <w:tab w:val="right" w:pos="9072"/>
      </w:tabs>
    </w:pPr>
    <w:rPr>
      <w:rFonts w:ascii="Arial" w:hAnsi="Arial" w:eastAsiaTheme="minorHAnsi"/>
      <w:sz w:val="22"/>
    </w:r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pPr>
    <w:rPr>
      <w:rFonts w:ascii="Arial" w:hAnsi="Arial" w:eastAsiaTheme="minorHAnsi"/>
      <w:sz w:val="22"/>
    </w:rPr>
  </w:style>
  <w:style w:type="character" w:customStyle="1" w:styleId="VoettekstChar">
    <w:name w:val="Voettekst Char"/>
    <w:basedOn w:val="Standaardalinea-lettertype"/>
    <w:link w:val="Voettekst"/>
    <w:uiPriority w:val="99"/>
    <w:rsid w:val="00584936"/>
    <w:rPr>
      <w:rFonts w:ascii="Arial" w:hAnsi="Arial"/>
    </w:rPr>
  </w:style>
  <w:style w:type="paragraph" w:customStyle="1" w:styleId="bestektekst">
    <w:name w:val="bestektekst"/>
    <w:basedOn w:val="Standaard"/>
    <w:link w:val="bestektekstChar"/>
    <w:rsid w:val="003E502D"/>
    <w:rPr>
      <w:rFonts w:ascii="Arial" w:hAnsi="Arial" w:cs="Times New Roman" w:eastAsia="Times New Roman"/>
      <w:sz w:val="20"/>
    </w:rPr>
  </w:style>
  <w:style w:type="character" w:customStyle="1" w:styleId="bestektekstChar">
    <w:name w:val="bestektekst Char"/>
    <w:link w:val="bestektekst"/>
    <w:rsid w:val="003E502D"/>
    <w:rPr>
      <w:rFonts w:ascii="Arial" w:hAnsi="Arial" w:cs="Times New Roman" w:eastAsia="Times New Roman"/>
      <w:sz w:val="20"/>
    </w:rPr>
  </w:style>
  <w:style w:type="paragraph" w:styleId="Geenafstand">
    <w:name w:val="No Spacing"/>
    <w:qFormat/>
    <w:rsid w:val="003E502D"/>
    <w:pPr>
      <w:spacing w:after="0" w:line="240" w:lineRule="auto"/>
    </w:pPr>
    <w:rPr>
      <w:rFonts w:ascii="Calibri" w:hAnsi="Calibri" w:cs="Times New Roman" w:eastAsia="Calibri"/>
    </w:rPr>
  </w:style>
  <w:style w:type="paragraph" w:styleId="P68B1DB1-Geenafstand1">
    <w:name w:val="P68B1DB1-Geenafstand1"/>
    <w:basedOn w:val="Geenafstand"/>
    <w:rPr>
      <w:rFonts w:cs="Calibri"/>
      <w:color w:val="000000"/>
      <w:sz w:val="23"/>
      <w:shd w:val="clear" w:color="auto" w:fill="FFFFFF"/>
    </w:rPr>
  </w:style>
  <w:style w:type="paragraph" w:styleId="P68B1DB1-Geenafstand2">
    <w:name w:val="P68B1DB1-Geenafstand2"/>
    <w:basedOn w:val="Geenafstand"/>
    <w:rPr>
      <w:color w:val="000000"/>
      <w:sz w:val="23"/>
      <w:shd w:val="clear" w:color="auto" w:fill="FFFFFF"/>
    </w:rPr>
  </w:style>
  <w:style w:type="paragraph" w:styleId="P68B1DB1-Geenafstand3">
    <w:name w:val="P68B1DB1-Geenafstand3"/>
    <w:basedOn w:val="Geenafstand"/>
    <w:rPr>
      <w:rFonts w:cs="Calibri"/>
      <w:sz w:val="23"/>
      <w:shd w:val="clear" w:color="auto" w:fill="FFFFFF"/>
    </w:rPr>
  </w:style>
  <w:style w:type="paragraph" w:styleId="P68B1DB1-Geenafstand4">
    <w:name w:val="P68B1DB1-Geenafstand4"/>
    <w:basedOn w:val="Geenafstand"/>
    <w:rPr>
      <w:rFonts w:cs="Calibri"/>
      <w:sz w:val="23"/>
    </w:rPr>
  </w:style>
  <w:style w:type="paragraph" w:styleId="P68B1DB1-Geenafstand5">
    <w:name w:val="P68B1DB1-Geenafstand5"/>
    <w:basedOn w:val="Geenafstand"/>
    <w:rPr>
      <w:rFonts w:cs="Tahoma"/>
    </w:rPr>
  </w:style>
  <w:style w:type="paragraph" w:styleId="P68B1DB1-Standaard6">
    <w:name w:val="P68B1DB1-Standaard6"/>
    <w:basedOn w:val="Standaard"/>
    <w:rPr>
      <w:rFonts w:cs="Tahoma"/>
    </w:rPr>
  </w:style>
  <w:style w:type="paragraph" w:styleId="P68B1DB1-bestektekst7">
    <w:name w:val="P68B1DB1-bestektekst7"/>
    <w:basedOn w:val="bestektekst"/>
    <w:rPr>
      <w:rFonts w:asciiTheme="minorHAnsi" w:hAnsiTheme="minorHAnsi" w:cs="Tahoma"/>
      <w:sz w:val="22"/>
    </w:rPr>
  </w:style>
  <w:style w:type="paragraph" w:styleId="P68B1DB1-Geenafstand8">
    <w:name w:val="P68B1DB1-Geenafstand8"/>
    <w:basedOn w:val="Geenafstan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6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AppData\Local\Microsoft\Windows\INetCache\Content.Outlook\EQ9WC2T6\sjabloon%20interne%20docu.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5" ma:contentTypeDescription="Een nieuw document maken." ma:contentTypeScope="" ma:versionID="6d47fe2b6f8c47dc16f53862fa4c4213">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0941cd82819eed20cc19368c3eb16e3"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DA7B2-A48A-415C-8163-A9EDB0520F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E69B1A-5546-447D-AAEA-561AAEA16D55}">
  <ds:schemaRefs>
    <ds:schemaRef ds:uri="http://schemas.microsoft.com/sharepoint/v3/contenttype/forms"/>
  </ds:schemaRefs>
</ds:datastoreItem>
</file>

<file path=customXml/itemProps3.xml><?xml version="1.0" encoding="utf-8"?>
<ds:datastoreItem xmlns:ds="http://schemas.openxmlformats.org/officeDocument/2006/customXml" ds:itemID="{2FBF7300-D6AF-4017-BE62-2A9862EA0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interne docu</Template>
  <TotalTime>4</TotalTime>
  <Pages>2</Pages>
  <Words>351</Words>
  <Characters>1933</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dc:creator>
  <cp:lastModifiedBy>Geert Louwyck</cp:lastModifiedBy>
  <cp:revision>26</cp:revision>
  <cp:lastPrinted>2016-09-29T11:57:00Z</cp:lastPrinted>
  <dcterms:created xsi:type="dcterms:W3CDTF">2016-10-07T11:58:00Z</dcterms:created>
  <dcterms:modified xsi:type="dcterms:W3CDTF">2023-10-05T11:23:00Z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