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54584" w14:textId="77777777">
      <w:pPr>
        <w:pStyle w:val="P68B1DB1-Geenafstand1"/>
        <w:jc w:val="center"/>
        <w:rPr>
          <w:rFonts w:ascii="Arial" w:hAnsi="Arial" w:cstheme="majorBidi" w:eastAsiaTheme="majorEastAsia"/>
          <w:b/>
          <w:color w:val="43B02A"/>
          <w:sz w:val="28"/>
        </w:rPr>
      </w:pPr>
      <w:r>
        <w:t xml:space="preserve">Lamellenwandsystem DucoWall Classic W 50HP</w:t>
      </w:r>
    </w:p>
    <w:p w14:paraId="2CE8A096" w14:textId="77777777">
      <w:pPr>
        <w:pStyle w:val="Geenafstand"/>
        <w:jc w:val="center"/>
      </w:pPr>
    </w:p>
    <w:p w14:paraId="736566D7" w14:textId="3AA49C2E">
      <w:pPr>
        <w:pStyle w:val="P68B1DB1-Geenafstand2"/>
        <w:rPr>
          <w:rFonts w:cs="Calibri"/>
          <w:color w:val="000000"/>
          <w:sz w:val="23"/>
          <w:shd w:val="clear" w:color="auto" w:fill="FFFFFF"/>
        </w:rPr>
      </w:pPr>
      <w:r>
        <w:t xml:space="preserve">Hersteller: DUCO Ventilation &amp; Sun Control</w:t>
      </w:r>
    </w:p>
    <w:p w14:paraId="142749D5" w14:textId="4D74E9B3">
      <w:pPr>
        <w:pStyle w:val="P68B1DB1-Geenafstand2"/>
        <w:rPr>
          <w:rFonts w:cs="Calibri"/>
          <w:color w:val="000000"/>
          <w:sz w:val="23"/>
          <w:shd w:val="clear" w:color="auto" w:fill="FFFFFF"/>
        </w:rPr>
      </w:pPr>
      <w:r>
        <w:t xml:space="preserve">Die DucoWall Classic 50HP zeichnet sich durch ein einfaches Klicksystem aus, das eine reibungslose Installation gewährleistet. Darüber hinaus gibt es bei der DucoWall Classic 50HP viele Möglichkeiten mit Türen, Dachhauben... So kann zum Beispiel eine Tür mit den gleichen Lamellen und Profilen wie die von Ihnen gewählten Lamellenwände ausgestattet werden.</w:t>
      </w:r>
    </w:p>
    <w:p w14:paraId="42483071" w14:textId="77777777">
      <w:pPr>
        <w:pStyle w:val="Geenafstand"/>
        <w:rPr>
          <w:rFonts w:cs="Calibri"/>
          <w:color w:val="000000"/>
          <w:sz w:val="23"/>
          <w:shd w:val="clear" w:color="auto" w:fill="FFFFFF"/>
        </w:rPr>
      </w:pPr>
    </w:p>
    <w:p w14:paraId="66774480" w14:textId="60188381">
      <w:pPr>
        <w:pStyle w:val="P68B1DB1-Geenafstand2"/>
        <w:rPr>
          <w:rFonts w:cs="Calibri"/>
          <w:color w:val="000000"/>
          <w:sz w:val="23"/>
          <w:shd w:val="clear" w:color="auto" w:fill="FFFFFF"/>
        </w:rPr>
      </w:pPr>
      <w:r>
        <w:t xml:space="preserve">DucoWall Classic W 50HP ist ein Lamellenwandsystem, das freistehend oder an einer bestehenden Struktur montiert werden kann. Dank des ‚Dreh-Klick‘-Systems ist eine schnelle und einfache Montage möglich. Die einzigartig geformte ‚High Performance‘-Lamelle mit niedrigem Widerstandsfaktor garantiert eine intensive Belüftung. </w:t>
      </w:r>
    </w:p>
    <w:p w14:paraId="088BE075" w14:textId="77777777">
      <w:pPr>
        <w:pStyle w:val="Geenafstand"/>
      </w:pPr>
    </w:p>
    <w:p w14:paraId="792EA8F0" w14:textId="77777777">
      <w:pPr>
        <w:pStyle w:val="Kop2"/>
      </w:pPr>
      <w:r>
        <w:t>Produktmerkmale:</w:t>
      </w:r>
    </w:p>
    <w:p w14:paraId="0E14077C" w14:textId="58085784">
      <w:pPr>
        <w:pStyle w:val="Geenafstand"/>
        <w:numPr>
          <w:ilvl w:val="0"/>
          <w:numId w:val="24"/>
        </w:numPr>
        <w:rPr>
          <w:rFonts w:cs="Calibri"/>
          <w:color w:val="000000"/>
          <w:sz w:val="23"/>
          <w:shd w:val="clear" w:color="auto" w:fill="FFFFFF"/>
        </w:rPr>
      </w:pPr>
      <w:r>
        <w:rPr>
          <w:rStyle w:val="Kop3Char"/>
        </w:rPr>
        <w:t>Lamellen:</w:t>
      </w:r>
    </w:p>
    <w:p w14:paraId="316FE31C" w14:textId="199CFB74">
      <w:pPr>
        <w:pStyle w:val="P68B1DB1-Geenafstand3"/>
        <w:ind w:left="720"/>
        <w:rPr>
          <w:rFonts w:cs="Calibri"/>
          <w:color w:val="000000"/>
          <w:sz w:val="23"/>
          <w:shd w:val="clear" w:color="auto" w:fill="FFFFFF"/>
        </w:rPr>
      </w:pPr>
      <w:r>
        <w:rPr>
          <w:color w:val="000000"/>
        </w:rPr>
        <w:t xml:space="preserve">Aluminium-Strangpressprofile </w:t>
      </w:r>
      <w:r>
        <w:t xml:space="preserve">(EN AW-6063 T66 (EN573-3)), </w:t>
      </w:r>
      <w:r>
        <w:rPr>
          <w:color w:val="000000"/>
        </w:rPr>
        <w:t xml:space="preserve">eingeklipst in Lamellenhalter</w:t>
      </w:r>
    </w:p>
    <w:p w14:paraId="2C687274" w14:textId="77777777">
      <w:pPr>
        <w:pStyle w:val="P68B1DB1-Geenafstand2"/>
        <w:numPr>
          <w:ilvl w:val="0"/>
          <w:numId w:val="23"/>
        </w:numPr>
        <w:rPr>
          <w:rFonts w:cs="Calibri"/>
          <w:color w:val="000000"/>
          <w:sz w:val="23"/>
          <w:shd w:val="clear" w:color="auto" w:fill="FFFFFF"/>
        </w:rPr>
      </w:pPr>
      <w:r>
        <w:t xml:space="preserve">Lamellenhöhe: 50 mm</w:t>
      </w:r>
    </w:p>
    <w:p w14:paraId="3DFB9858" w14:textId="77777777">
      <w:pPr>
        <w:pStyle w:val="P68B1DB1-Geenafstand2"/>
        <w:numPr>
          <w:ilvl w:val="0"/>
          <w:numId w:val="23"/>
        </w:numPr>
        <w:rPr>
          <w:rFonts w:cs="Calibri"/>
          <w:color w:val="000000"/>
          <w:sz w:val="23"/>
          <w:shd w:val="clear" w:color="auto" w:fill="FFFFFF"/>
        </w:rPr>
      </w:pPr>
      <w:r>
        <w:t xml:space="preserve">Lamellenschritt: 50 mm</w:t>
      </w:r>
    </w:p>
    <w:p w14:paraId="78103764" w14:textId="77777777">
      <w:pPr>
        <w:pStyle w:val="P68B1DB1-Geenafstand2"/>
        <w:numPr>
          <w:ilvl w:val="0"/>
          <w:numId w:val="23"/>
        </w:numPr>
        <w:rPr>
          <w:rFonts w:cs="Calibri"/>
          <w:color w:val="000000"/>
          <w:sz w:val="23"/>
          <w:shd w:val="clear" w:color="auto" w:fill="FFFFFF"/>
        </w:rPr>
      </w:pPr>
      <w:r>
        <w:t xml:space="preserve">Lamellentiefe: 56 mm</w:t>
      </w:r>
    </w:p>
    <w:p w14:paraId="2129E5D9" w14:textId="424533CD">
      <w:pPr>
        <w:pStyle w:val="P68B1DB1-Geenafstand2"/>
        <w:numPr>
          <w:ilvl w:val="0"/>
          <w:numId w:val="23"/>
        </w:numPr>
        <w:rPr>
          <w:rFonts w:cs="Calibri"/>
          <w:color w:val="000000"/>
          <w:sz w:val="23"/>
          <w:shd w:val="clear" w:color="auto" w:fill="FFFFFF"/>
        </w:rPr>
      </w:pPr>
      <w:r>
        <w:t xml:space="preserve">Profildicke: mindestens 1,5 mm</w:t>
      </w:r>
    </w:p>
    <w:p w14:paraId="5F638CAC" w14:textId="77777777">
      <w:pPr>
        <w:pStyle w:val="P68B1DB1-Geenafstand2"/>
        <w:numPr>
          <w:ilvl w:val="0"/>
          <w:numId w:val="23"/>
        </w:numPr>
        <w:rPr>
          <w:rFonts w:cs="Calibri"/>
          <w:color w:val="000000"/>
          <w:sz w:val="23"/>
          <w:shd w:val="clear" w:color="auto" w:fill="FFFFFF"/>
        </w:rPr>
      </w:pPr>
      <w:r>
        <w:t xml:space="preserve">Visuell freier Luftvolumenstrom: 88 %</w:t>
      </w:r>
    </w:p>
    <w:p w14:paraId="09189055" w14:textId="77777777">
      <w:pPr>
        <w:pStyle w:val="P68B1DB1-Geenafstand2"/>
        <w:numPr>
          <w:ilvl w:val="0"/>
          <w:numId w:val="23"/>
        </w:numPr>
        <w:rPr>
          <w:rFonts w:cs="Calibri"/>
          <w:color w:val="000000"/>
          <w:sz w:val="23"/>
          <w:shd w:val="clear" w:color="auto" w:fill="FFFFFF"/>
        </w:rPr>
      </w:pPr>
      <w:r>
        <w:t xml:space="preserve">Physisch freier Luftvolumenstrom: 68 %</w:t>
      </w:r>
    </w:p>
    <w:p w14:paraId="1C3353A5" w14:textId="77777777">
      <w:pPr>
        <w:pStyle w:val="Geenafstand"/>
        <w:rPr>
          <w:rFonts w:cs="Calibri"/>
          <w:color w:val="000000"/>
          <w:sz w:val="23"/>
          <w:shd w:val="clear" w:color="auto" w:fill="FFFFFF"/>
        </w:rPr>
      </w:pPr>
    </w:p>
    <w:p w14:paraId="0E65CB4C" w14:textId="781C9C35">
      <w:pPr>
        <w:pStyle w:val="Geenafstand"/>
        <w:numPr>
          <w:ilvl w:val="0"/>
          <w:numId w:val="24"/>
        </w:numPr>
        <w:rPr>
          <w:rFonts w:cs="Calibri"/>
          <w:color w:val="000000"/>
          <w:sz w:val="23"/>
          <w:shd w:val="clear" w:color="auto" w:fill="FFFFFF"/>
        </w:rPr>
      </w:pPr>
      <w:r>
        <w:rPr>
          <w:rStyle w:val="Kop3Char"/>
        </w:rPr>
        <w:t>Halteprofile:</w:t>
      </w:r>
    </w:p>
    <w:p w14:paraId="7234E1D9" w14:textId="77777777">
      <w:pPr>
        <w:pStyle w:val="P68B1DB1-Geenafstand2"/>
        <w:ind w:left="720"/>
        <w:rPr>
          <w:rFonts w:cs="Calibri"/>
          <w:color w:val="000000"/>
          <w:sz w:val="23"/>
          <w:shd w:val="clear" w:color="auto" w:fill="FFFFFF"/>
        </w:rPr>
      </w:pPr>
      <w:r>
        <w:t xml:space="preserve">Aluminium-Strangpressprofile mit Nut zur Befestigung der Lamellenhalter</w:t>
      </w:r>
    </w:p>
    <w:p w14:paraId="71C9275B" w14:textId="7CA19117">
      <w:pPr>
        <w:pStyle w:val="P68B1DB1-Geenafstand2"/>
        <w:ind w:left="720"/>
        <w:rPr>
          <w:rFonts w:cs="Calibri"/>
          <w:color w:val="000000"/>
          <w:sz w:val="23"/>
          <w:shd w:val="clear" w:color="auto" w:fill="FFFFFF"/>
        </w:rPr>
      </w:pPr>
      <w:r>
        <w:t xml:space="preserve">Die leichten Trägerprofile 30/12 und 50/12: Befestigung direkt an der Grundstruktur (ohne freie Spannweite)</w:t>
      </w:r>
    </w:p>
    <w:p w14:paraId="4CF7D30E" w14:textId="2405ECBA">
      <w:pPr>
        <w:pStyle w:val="P68B1DB1-Geenafstand2"/>
        <w:ind w:left="720"/>
        <w:rPr>
          <w:rFonts w:cs="Calibri"/>
          <w:color w:val="000000"/>
          <w:sz w:val="23"/>
          <w:shd w:val="clear" w:color="auto" w:fill="FFFFFF"/>
        </w:rPr>
      </w:pPr>
      <w:r>
        <w:t xml:space="preserve">Die schweren Trägerprofile 21/50 Multi, 50/50 und 50/125:  für eine Anwendung mit freier Spannweite geeignet; Befestigung an der Grundstruktur mittels mitgelieferter L-Profile</w:t>
      </w:r>
    </w:p>
    <w:p w14:paraId="31E70E98" w14:textId="77777777">
      <w:pPr>
        <w:pStyle w:val="Geenafstand"/>
        <w:ind w:left="720"/>
        <w:rPr>
          <w:rFonts w:cs="Calibri"/>
          <w:color w:val="000000"/>
          <w:sz w:val="23"/>
          <w:shd w:val="clear" w:color="auto" w:fill="FFFFFF"/>
        </w:rPr>
      </w:pPr>
    </w:p>
    <w:p w14:paraId="5C2CBCB8" w14:textId="77777777">
      <w:pPr>
        <w:pStyle w:val="Geenafstand"/>
        <w:numPr>
          <w:ilvl w:val="0"/>
          <w:numId w:val="25"/>
        </w:numPr>
      </w:pPr>
      <w:r>
        <w:rPr>
          <w:rStyle w:val="Kop3Char"/>
        </w:rPr>
        <w:t>Lamellenhalter:</w:t>
      </w:r>
    </w:p>
    <w:p w14:paraId="3B50C306" w14:textId="77777777">
      <w:pPr>
        <w:pStyle w:val="P68B1DB1-Geenafstand3"/>
        <w:numPr>
          <w:ilvl w:val="0"/>
          <w:numId w:val="23"/>
        </w:numPr>
        <w:rPr>
          <w:rFonts w:cs="Calibri"/>
          <w:sz w:val="23"/>
          <w:shd w:val="clear" w:color="auto" w:fill="FFFFFF"/>
        </w:rPr>
      </w:pPr>
      <w:r>
        <w:t xml:space="preserve">Spritzgussteile aus Polyamid PA 6.6 glasfaserverstärkt</w:t>
      </w:r>
      <w:r>
        <w:br/>
        <w:t>ODER</w:t>
      </w:r>
    </w:p>
    <w:p w14:paraId="24569167" w14:textId="77777777">
      <w:pPr>
        <w:pStyle w:val="P68B1DB1-Geenafstand4"/>
        <w:numPr>
          <w:ilvl w:val="0"/>
          <w:numId w:val="23"/>
        </w:numPr>
        <w:rPr>
          <w:rFonts w:cs="Calibri"/>
          <w:sz w:val="23"/>
          <w:shd w:val="clear" w:color="auto" w:fill="FFFFFF"/>
        </w:rPr>
      </w:pPr>
      <w:r>
        <w:rPr>
          <w:shd w:val="clear" w:color="auto" w:fill="FFFFFF"/>
        </w:rPr>
        <w:t xml:space="preserve">Metallteile Zamak-Elektrophorese </w:t>
      </w:r>
      <w:r>
        <w:t>geschwärzt</w:t>
      </w:r>
    </w:p>
    <w:p w14:paraId="76F428A0" w14:textId="77777777">
      <w:pPr>
        <w:pStyle w:val="Geenafstand"/>
      </w:pPr>
    </w:p>
    <w:p w14:paraId="7C474F59" w14:textId="7460FC5D">
      <w:pPr>
        <w:pStyle w:val="Geenafstand"/>
        <w:numPr>
          <w:ilvl w:val="0"/>
          <w:numId w:val="26"/>
        </w:numPr>
      </w:pPr>
      <w:r>
        <w:rPr>
          <w:rStyle w:val="Kop3Char"/>
        </w:rPr>
        <w:t>Einbautiefe:</w:t>
      </w:r>
    </w:p>
    <w:p w14:paraId="56BC11C7" w14:textId="47BE81E8">
      <w:pPr>
        <w:pStyle w:val="Geenafstand"/>
        <w:numPr>
          <w:ilvl w:val="0"/>
          <w:numId w:val="27"/>
        </w:numPr>
      </w:pPr>
      <w:r>
        <w:t xml:space="preserve">Trägerprofil 50/125: 68 mm</w:t>
      </w:r>
    </w:p>
    <w:p w14:paraId="0802D04B" w14:textId="77777777">
      <w:pPr>
        <w:pStyle w:val="Geenafstand"/>
        <w:numPr>
          <w:ilvl w:val="0"/>
          <w:numId w:val="27"/>
        </w:numPr>
      </w:pPr>
      <w:r>
        <w:t xml:space="preserve">Trägerprofil 50/50 oder 21/50 Multi: 106 mm</w:t>
      </w:r>
    </w:p>
    <w:p w14:paraId="6EFD8E48" w14:textId="77777777">
      <w:pPr>
        <w:pStyle w:val="Geenafstand"/>
        <w:numPr>
          <w:ilvl w:val="0"/>
          <w:numId w:val="27"/>
        </w:numPr>
      </w:pPr>
      <w:r>
        <w:t xml:space="preserve">Trägerprofil: 50/125: 181 mm</w:t>
      </w:r>
    </w:p>
    <w:p w14:paraId="10485379" w14:textId="77777777">
      <w:pPr>
        <w:pStyle w:val="Geenafstand"/>
        <w:ind w:left="720"/>
      </w:pPr>
    </w:p>
    <w:p w14:paraId="41B7116A" w14:textId="77777777">
      <w:pPr>
        <w:pStyle w:val="Kop2"/>
      </w:pPr>
      <w:r>
        <w:t>Oberflächenbehandlung:</w:t>
      </w:r>
    </w:p>
    <w:p w14:paraId="2723DBC9" w14:textId="77777777">
      <w:pPr>
        <w:pStyle w:val="Geenafstand"/>
        <w:numPr>
          <w:ilvl w:val="0"/>
          <w:numId w:val="16"/>
        </w:numPr>
      </w:pPr>
      <w:r>
        <w:t xml:space="preserve">Eloxierung: gemäß Qualanod, Schichtdicke 15-20µm, Standard Naturfarbe (farblose Eloxierung)</w:t>
      </w:r>
    </w:p>
    <w:p w14:paraId="25B3846A" w14:textId="3288B6F3">
      <w:pPr>
        <w:pStyle w:val="Geenafstand"/>
        <w:numPr>
          <w:ilvl w:val="0"/>
          <w:numId w:val="16"/>
        </w:numPr>
      </w:pPr>
      <w:r>
        <w:t xml:space="preserve">Pulverbeschichtung: nach Qualicoat Seaside Typ A, minimale mittlere Schichtdicke 60µm, Standard RAL Farben 70% Glanz</w:t>
      </w:r>
    </w:p>
    <w:p w14:paraId="72EB9A8A" w14:textId="728A8083">
      <w:pPr>
        <w:pStyle w:val="Geenafstand"/>
        <w:ind w:left="360" w:right="-1"/>
      </w:pPr>
      <w:r>
        <w:t xml:space="preserve">Auf Anfrage: andere Schichtdicken, Eloxalfarben und Glanzgrade, Strukturlacke und spezielle Pulverlacke.</w:t>
      </w:r>
    </w:p>
    <w:p w14:paraId="53949DA3" w14:textId="305C9ABD">
      <w:pPr>
        <w:spacing w:after="200" w:line="276" w:lineRule="auto"/>
        <w:rPr>
          <w:rFonts w:ascii="Calibri" w:hAnsi="Calibri" w:cs="Times New Roman" w:eastAsia="Calibri"/>
          <w:sz w:val="22"/>
        </w:rPr>
      </w:pPr>
      <w:r>
        <w:br w:type="page"/>
      </w:r>
    </w:p>
    <w:p w14:paraId="077059A6" w14:textId="77777777">
      <w:pPr>
        <w:pStyle w:val="Kop2"/>
      </w:pPr>
      <w:r>
        <w:t xml:space="preserve">Funktionelle Merkmale:</w:t>
      </w:r>
    </w:p>
    <w:p w14:paraId="7C2BEA33" w14:textId="323DBFC6">
      <w:pPr>
        <w:pStyle w:val="Kop3"/>
        <w:numPr>
          <w:ilvl w:val="0"/>
          <w:numId w:val="17"/>
        </w:numPr>
      </w:pPr>
      <w:r>
        <w:t xml:space="preserve">Durchflussleistung Standardausführung:</w:t>
      </w:r>
    </w:p>
    <w:p w14:paraId="3BC4AFDF" w14:textId="43A40C96">
      <w:pPr>
        <w:pStyle w:val="P68B1DB1-Geenafstand5"/>
        <w:numPr>
          <w:ilvl w:val="1"/>
          <w:numId w:val="17"/>
        </w:numPr>
        <w:rPr>
          <w:rFonts w:cs="Tahoma"/>
        </w:rPr>
      </w:pPr>
      <w:r>
        <w:t xml:space="preserve">K-Faktor Zuluft: 7,80</w:t>
      </w:r>
    </w:p>
    <w:p w14:paraId="039BD5E8" w14:textId="78498F06">
      <w:pPr>
        <w:pStyle w:val="P68B1DB1-Geenafstand5"/>
        <w:numPr>
          <w:ilvl w:val="1"/>
          <w:numId w:val="17"/>
        </w:numPr>
        <w:rPr>
          <w:rFonts w:cs="Tahoma"/>
        </w:rPr>
      </w:pPr>
      <w:r>
        <w:t xml:space="preserve">K-Faktor Abluft: 5,19</w:t>
      </w:r>
    </w:p>
    <w:p w14:paraId="0C69DB3C" w14:textId="1EF4DB5E">
      <w:pPr>
        <w:pStyle w:val="P68B1DB1-Geenafstand5"/>
        <w:numPr>
          <w:ilvl w:val="1"/>
          <w:numId w:val="17"/>
        </w:numPr>
        <w:rPr>
          <w:rFonts w:cs="Tahoma"/>
        </w:rPr>
      </w:pPr>
      <w:r>
        <w:t>C</w:t>
      </w:r>
      <w:r>
        <w:rPr>
          <w:vertAlign w:val="subscript"/>
        </w:rPr>
        <w:t>e</w:t>
      </w:r>
      <w:r>
        <w:t xml:space="preserve">-Koeffizient: 0,358</w:t>
      </w:r>
    </w:p>
    <w:p w14:paraId="540C37E1" w14:textId="0677945E">
      <w:pPr>
        <w:pStyle w:val="P68B1DB1-Geenafstand5"/>
        <w:numPr>
          <w:ilvl w:val="1"/>
          <w:numId w:val="17"/>
        </w:numPr>
        <w:rPr>
          <w:rFonts w:cs="Tahoma"/>
        </w:rPr>
      </w:pPr>
      <w:r>
        <w:t>C</w:t>
      </w:r>
      <w:r>
        <w:rPr>
          <w:vertAlign w:val="subscript"/>
        </w:rPr>
        <w:t>d</w:t>
      </w:r>
      <w:r>
        <w:t xml:space="preserve">-Koeffizient: 0,439</w:t>
      </w:r>
    </w:p>
    <w:p w14:paraId="51702E3A" w14:textId="77777777">
      <w:pPr>
        <w:pStyle w:val="Geenafstand"/>
        <w:rPr>
          <w:rFonts w:cs="Tahoma"/>
        </w:rPr>
      </w:pPr>
    </w:p>
    <w:p w14:paraId="432589F2" w14:textId="26EF548D">
      <w:pPr>
        <w:pStyle w:val="Kop3"/>
        <w:numPr>
          <w:ilvl w:val="0"/>
          <w:numId w:val="17"/>
        </w:numPr>
      </w:pPr>
      <w:r>
        <w:t xml:space="preserve">Durchflussleistung Version "+ Optionen":</w:t>
      </w:r>
    </w:p>
    <w:p w14:paraId="1229D738" w14:textId="33E2A2C4">
      <w:pPr>
        <w:pStyle w:val="P68B1DB1-Geenafstand5"/>
        <w:numPr>
          <w:ilvl w:val="1"/>
          <w:numId w:val="17"/>
        </w:numPr>
        <w:rPr>
          <w:rFonts w:cs="Tahoma"/>
        </w:rPr>
      </w:pPr>
      <w:r>
        <w:t xml:space="preserve">K-Faktor Zuluft: 8,07</w:t>
      </w:r>
    </w:p>
    <w:p w14:paraId="6A322BB3" w14:textId="1F16D4C7">
      <w:pPr>
        <w:pStyle w:val="P68B1DB1-Geenafstand5"/>
        <w:numPr>
          <w:ilvl w:val="1"/>
          <w:numId w:val="17"/>
        </w:numPr>
        <w:rPr>
          <w:rFonts w:cs="Tahoma"/>
        </w:rPr>
      </w:pPr>
      <w:r>
        <w:t xml:space="preserve">K-Faktor Abluft: 5,81</w:t>
      </w:r>
    </w:p>
    <w:p w14:paraId="21C36040" w14:textId="20AF4307">
      <w:pPr>
        <w:pStyle w:val="P68B1DB1-Geenafstand5"/>
        <w:numPr>
          <w:ilvl w:val="1"/>
          <w:numId w:val="17"/>
        </w:numPr>
        <w:rPr>
          <w:rFonts w:cs="Tahoma"/>
        </w:rPr>
      </w:pPr>
      <w:r>
        <w:t>C</w:t>
      </w:r>
      <w:r>
        <w:rPr>
          <w:vertAlign w:val="subscript"/>
        </w:rPr>
        <w:t>e</w:t>
      </w:r>
      <w:r>
        <w:t xml:space="preserve">-Koeffizient: 0,352</w:t>
      </w:r>
    </w:p>
    <w:p w14:paraId="5F503224" w14:textId="55A62DD6">
      <w:pPr>
        <w:pStyle w:val="P68B1DB1-Geenafstand5"/>
        <w:numPr>
          <w:ilvl w:val="1"/>
          <w:numId w:val="17"/>
        </w:numPr>
        <w:rPr>
          <w:rFonts w:cs="Tahoma"/>
        </w:rPr>
      </w:pPr>
      <w:r>
        <w:t>C</w:t>
      </w:r>
      <w:r>
        <w:rPr>
          <w:vertAlign w:val="subscript"/>
        </w:rPr>
        <w:t>d</w:t>
      </w:r>
      <w:r>
        <w:t xml:space="preserve">-Koeffizient: 0,415</w:t>
      </w:r>
    </w:p>
    <w:p w14:paraId="22A08671" w14:textId="77777777">
      <w:pPr>
        <w:pStyle w:val="Geenafstand"/>
        <w:rPr>
          <w:rFonts w:cs="Tahoma"/>
        </w:rPr>
      </w:pPr>
    </w:p>
    <w:p w14:paraId="73C89D95" w14:textId="5901CD0E">
      <w:pPr>
        <w:pStyle w:val="Kop3"/>
        <w:numPr>
          <w:ilvl w:val="0"/>
          <w:numId w:val="17"/>
        </w:numPr>
      </w:pPr>
      <w:r>
        <w:t xml:space="preserve">Wasserdichtigkeit Standardausführung:</w:t>
      </w:r>
    </w:p>
    <w:p w14:paraId="1859C629" w14:textId="0CA6AD8E">
      <w:pPr>
        <w:pStyle w:val="P68B1DB1-Geenafstand5"/>
        <w:numPr>
          <w:ilvl w:val="1"/>
          <w:numId w:val="17"/>
        </w:numPr>
        <w:rPr>
          <w:rFonts w:cs="Tahoma"/>
        </w:rPr>
      </w:pPr>
      <w:r>
        <w:t xml:space="preserve">v = 0,0m/s: Klasse C</w:t>
      </w:r>
    </w:p>
    <w:p w14:paraId="5CF01655" w14:textId="4A72402B">
      <w:pPr>
        <w:pStyle w:val="P68B1DB1-Geenafstand5"/>
        <w:numPr>
          <w:ilvl w:val="1"/>
          <w:numId w:val="17"/>
        </w:numPr>
        <w:rPr>
          <w:rFonts w:cs="Tahoma"/>
        </w:rPr>
      </w:pPr>
      <w:r>
        <w:t xml:space="preserve">v = 0,5m/s: Klasse C</w:t>
      </w:r>
    </w:p>
    <w:p w14:paraId="01959878" w14:textId="479D772B">
      <w:pPr>
        <w:pStyle w:val="P68B1DB1-Geenafstand5"/>
        <w:numPr>
          <w:ilvl w:val="1"/>
          <w:numId w:val="17"/>
        </w:numPr>
        <w:rPr>
          <w:rFonts w:cs="Tahoma"/>
        </w:rPr>
      </w:pPr>
      <w:r>
        <w:t xml:space="preserve">v = 1,0m/s: Klasse C</w:t>
      </w:r>
    </w:p>
    <w:p w14:paraId="6306E20C" w14:textId="0F7A0FEC">
      <w:pPr>
        <w:pStyle w:val="P68B1DB1-Geenafstand5"/>
        <w:numPr>
          <w:ilvl w:val="1"/>
          <w:numId w:val="19"/>
        </w:numPr>
        <w:rPr>
          <w:rFonts w:cs="Tahoma"/>
        </w:rPr>
      </w:pPr>
      <w:r>
        <w:t xml:space="preserve">v = 1,5m/s: Klasse D</w:t>
      </w:r>
    </w:p>
    <w:p w14:paraId="1A1AD7E1" w14:textId="5A32E580">
      <w:pPr>
        <w:pStyle w:val="P68B1DB1-Geenafstand5"/>
        <w:numPr>
          <w:ilvl w:val="1"/>
          <w:numId w:val="19"/>
        </w:numPr>
        <w:rPr>
          <w:rFonts w:cs="Tahoma"/>
        </w:rPr>
      </w:pPr>
      <w:r>
        <w:t xml:space="preserve">v = 2,0m/s: Klasse D</w:t>
      </w:r>
    </w:p>
    <w:p w14:paraId="12D898CD" w14:textId="77777777">
      <w:pPr>
        <w:pStyle w:val="P68B1DB1-Geenafstand5"/>
        <w:numPr>
          <w:ilvl w:val="1"/>
          <w:numId w:val="19"/>
        </w:numPr>
        <w:rPr>
          <w:rFonts w:cs="Tahoma"/>
        </w:rPr>
      </w:pPr>
      <w:r>
        <w:t xml:space="preserve">v = 2,5 m/s: Klasse D</w:t>
      </w:r>
    </w:p>
    <w:p w14:paraId="5C7E545F" w14:textId="77777777">
      <w:pPr>
        <w:pStyle w:val="P68B1DB1-Geenafstand5"/>
        <w:numPr>
          <w:ilvl w:val="1"/>
          <w:numId w:val="19"/>
        </w:numPr>
        <w:rPr>
          <w:rFonts w:cs="Tahoma"/>
        </w:rPr>
      </w:pPr>
      <w:r>
        <w:t xml:space="preserve">v = 2,0m/s: Klasse D</w:t>
      </w:r>
    </w:p>
    <w:p w14:paraId="7577A6B6" w14:textId="77777777">
      <w:pPr>
        <w:pStyle w:val="P68B1DB1-Geenafstand5"/>
        <w:numPr>
          <w:ilvl w:val="1"/>
          <w:numId w:val="19"/>
        </w:numPr>
        <w:rPr>
          <w:rFonts w:cs="Tahoma"/>
        </w:rPr>
      </w:pPr>
      <w:r>
        <w:t xml:space="preserve">v = 2,5 m/s: Klasse D</w:t>
      </w:r>
    </w:p>
    <w:p w14:paraId="04CD8BF1" w14:textId="77777777">
      <w:pPr>
        <w:pStyle w:val="Geenafstand"/>
        <w:rPr>
          <w:rFonts w:cs="Tahoma"/>
        </w:rPr>
      </w:pPr>
    </w:p>
    <w:p w14:paraId="5A82B8FC" w14:textId="02F6AAFF">
      <w:pPr>
        <w:pStyle w:val="Kop3"/>
        <w:numPr>
          <w:ilvl w:val="0"/>
          <w:numId w:val="17"/>
        </w:numPr>
      </w:pPr>
      <w:r>
        <w:t xml:space="preserve">Wasserdichtigkeit Version "+ Optionen“:</w:t>
      </w:r>
    </w:p>
    <w:p w14:paraId="63FF7A08" w14:textId="77777777">
      <w:pPr>
        <w:pStyle w:val="P68B1DB1-Geenafstand5"/>
        <w:numPr>
          <w:ilvl w:val="1"/>
          <w:numId w:val="17"/>
        </w:numPr>
        <w:rPr>
          <w:rFonts w:cs="Tahoma"/>
        </w:rPr>
      </w:pPr>
      <w:r>
        <w:t xml:space="preserve">v = 0,0m/s: Klasse B</w:t>
      </w:r>
    </w:p>
    <w:p w14:paraId="5AF9609E" w14:textId="12C05FE1">
      <w:pPr>
        <w:pStyle w:val="P68B1DB1-Geenafstand5"/>
        <w:numPr>
          <w:ilvl w:val="1"/>
          <w:numId w:val="17"/>
        </w:numPr>
        <w:rPr>
          <w:rFonts w:cs="Tahoma"/>
        </w:rPr>
      </w:pPr>
      <w:r>
        <w:t xml:space="preserve">v = 0,5m/s: Klasse B</w:t>
      </w:r>
    </w:p>
    <w:p w14:paraId="2BFC73D4" w14:textId="7FCABC99">
      <w:pPr>
        <w:pStyle w:val="P68B1DB1-Geenafstand5"/>
        <w:numPr>
          <w:ilvl w:val="1"/>
          <w:numId w:val="17"/>
        </w:numPr>
        <w:rPr>
          <w:rFonts w:cs="Tahoma"/>
        </w:rPr>
      </w:pPr>
      <w:r>
        <w:t xml:space="preserve">v = 1,0m/s: Klasse B</w:t>
      </w:r>
    </w:p>
    <w:p w14:paraId="0EF44B1C" w14:textId="77777777">
      <w:pPr>
        <w:pStyle w:val="P68B1DB1-Geenafstand5"/>
        <w:numPr>
          <w:ilvl w:val="1"/>
          <w:numId w:val="19"/>
        </w:numPr>
        <w:rPr>
          <w:rFonts w:cs="Tahoma"/>
        </w:rPr>
      </w:pPr>
      <w:r>
        <w:t xml:space="preserve">v = 1,5m/s: Klasse C</w:t>
      </w:r>
    </w:p>
    <w:p w14:paraId="4CF22266" w14:textId="2B643733">
      <w:pPr>
        <w:pStyle w:val="P68B1DB1-Geenafstand5"/>
        <w:numPr>
          <w:ilvl w:val="1"/>
          <w:numId w:val="19"/>
        </w:numPr>
        <w:rPr>
          <w:rFonts w:cs="Tahoma"/>
        </w:rPr>
      </w:pPr>
      <w:r>
        <w:t xml:space="preserve">v = 2,0m/s: Klasse C</w:t>
      </w:r>
    </w:p>
    <w:p w14:paraId="001E89DC" w14:textId="139EFBEB">
      <w:pPr>
        <w:pStyle w:val="P68B1DB1-Geenafstand5"/>
        <w:numPr>
          <w:ilvl w:val="1"/>
          <w:numId w:val="19"/>
        </w:numPr>
        <w:rPr>
          <w:rFonts w:cs="Tahoma"/>
        </w:rPr>
      </w:pPr>
      <w:r>
        <w:t xml:space="preserve">v = 2,5 m/s: Klasse C</w:t>
      </w:r>
    </w:p>
    <w:p w14:paraId="2E9B787E" w14:textId="77777777">
      <w:pPr>
        <w:pStyle w:val="P68B1DB1-Geenafstand5"/>
        <w:numPr>
          <w:ilvl w:val="1"/>
          <w:numId w:val="19"/>
        </w:numPr>
        <w:rPr>
          <w:rFonts w:cs="Tahoma"/>
        </w:rPr>
      </w:pPr>
      <w:r>
        <w:t xml:space="preserve">v = 2,0m/s: Klasse D</w:t>
      </w:r>
    </w:p>
    <w:p w14:paraId="1D6A3CC3" w14:textId="77777777">
      <w:pPr>
        <w:pStyle w:val="P68B1DB1-Geenafstand5"/>
        <w:numPr>
          <w:ilvl w:val="1"/>
          <w:numId w:val="19"/>
        </w:numPr>
        <w:rPr>
          <w:rFonts w:cs="Tahoma"/>
        </w:rPr>
      </w:pPr>
      <w:r>
        <w:t xml:space="preserve">v = 2,5 m/s: Klasse D</w:t>
      </w:r>
    </w:p>
    <w:p w14:paraId="1A6A9D95" w14:textId="77777777">
      <w:pPr>
        <w:pStyle w:val="Geenafstand"/>
        <w:rPr>
          <w:rFonts w:cs="Tahoma"/>
        </w:rPr>
      </w:pPr>
    </w:p>
    <w:p w14:paraId="072C1DF2" w14:textId="77777777">
      <w:pPr>
        <w:pStyle w:val="Kop2"/>
      </w:pPr>
      <w:r>
        <w:t xml:space="preserve">Entspricht den Normen oder wurde nach diesen getestet:</w:t>
      </w:r>
    </w:p>
    <w:p w14:paraId="428584F6" w14:textId="6FEA11CD">
      <w:pPr>
        <w:pStyle w:val="bestektekst"/>
        <w:numPr>
          <w:ilvl w:val="0"/>
          <w:numId w:val="20"/>
        </w:numPr>
        <w:rPr>
          <w:rFonts w:asciiTheme="minorHAnsi" w:hAnsiTheme="minorHAnsi" w:cs="Tahoma"/>
          <w:sz w:val="22"/>
        </w:rPr>
      </w:pPr>
      <w:r>
        <w:rPr>
          <w:rFonts w:asciiTheme="minorHAnsi" w:hAnsiTheme="minorHAnsi" w:cs="Tahoma"/>
          <w:sz w:val="22"/>
        </w:rPr>
        <w:t xml:space="preserve">Qualicoat </w:t>
      </w:r>
      <w:r>
        <w:rPr>
          <w:rFonts w:ascii="Calibri" w:hAnsi="Calibri" w:cs="Calibri" w:eastAsia="Calibri"/>
          <w:color w:val="000000" w:themeColor="text1"/>
          <w:sz w:val="22"/>
        </w:rPr>
        <w:t xml:space="preserve">Seaside Typ A</w:t>
      </w:r>
      <w:r>
        <w:t xml:space="preserve"> </w:t>
      </w:r>
      <w:r>
        <w:rPr>
          <w:rFonts w:asciiTheme="minorHAnsi" w:hAnsiTheme="minorHAnsi" w:cs="Tahoma"/>
          <w:sz w:val="22"/>
        </w:rPr>
        <w:t xml:space="preserve">(bei lackierter Ausführung)</w:t>
      </w:r>
    </w:p>
    <w:p w14:paraId="174AA61D" w14:textId="77777777">
      <w:pPr>
        <w:pStyle w:val="P68B1DB1-bestektekst6"/>
        <w:numPr>
          <w:ilvl w:val="0"/>
          <w:numId w:val="20"/>
        </w:numPr>
        <w:rPr>
          <w:rFonts w:asciiTheme="minorHAnsi" w:hAnsiTheme="minorHAnsi" w:cs="Tahoma"/>
          <w:sz w:val="22"/>
        </w:rPr>
      </w:pPr>
      <w:r>
        <w:t xml:space="preserve">Qualanod (bei eloxierter Ausführung)</w:t>
      </w:r>
    </w:p>
    <w:p w14:paraId="25D36AB9" w14:textId="77777777">
      <w:pPr>
        <w:pStyle w:val="P68B1DB1-Geenafstand7"/>
        <w:numPr>
          <w:ilvl w:val="0"/>
          <w:numId w:val="20"/>
        </w:numPr>
        <w:rPr>
          <w:rFonts w:asciiTheme="minorHAnsi" w:hAnsiTheme="minorHAnsi"/>
        </w:rPr>
      </w:pPr>
      <w:r>
        <w:t xml:space="preserve">EN 573 - EN AW-6063 T66 und EN AW-6060 T66: Aluminiumlegierung &amp; Härtung</w:t>
      </w:r>
    </w:p>
    <w:p w14:paraId="3AB1F9EC" w14:textId="77777777">
      <w:pPr>
        <w:pStyle w:val="P68B1DB1-Geenafstand7"/>
        <w:numPr>
          <w:ilvl w:val="0"/>
          <w:numId w:val="20"/>
        </w:numPr>
        <w:rPr>
          <w:rFonts w:asciiTheme="minorHAnsi" w:hAnsiTheme="minorHAnsi"/>
          <w:sz w:val="18"/>
        </w:rPr>
      </w:pPr>
      <w:r>
        <w:t xml:space="preserve">EN 13030: Wasserdichtigkeit und Bestimmung der C</w:t>
      </w:r>
      <w:r>
        <w:rPr>
          <w:vertAlign w:val="subscript"/>
        </w:rPr>
        <w:t>e</w:t>
      </w:r>
      <w:r>
        <w:t xml:space="preserve">- und C</w:t>
      </w:r>
      <w:r>
        <w:rPr>
          <w:vertAlign w:val="subscript"/>
        </w:rPr>
        <w:t>d</w:t>
      </w:r>
      <w:r>
        <w:t>-Koeffizienten</w:t>
      </w:r>
    </w:p>
    <w:p w14:paraId="58CDADD9" w14:textId="46711C9F">
      <w:pPr>
        <w:pStyle w:val="P68B1DB1-bestektekst8"/>
        <w:numPr>
          <w:ilvl w:val="0"/>
          <w:numId w:val="20"/>
        </w:numPr>
        <w:rPr>
          <w:rFonts w:asciiTheme="minorHAnsi" w:hAnsiTheme="minorHAnsi" w:cs="Tahoma"/>
          <w:sz w:val="18"/>
        </w:rPr>
      </w:pPr>
      <w:r>
        <w:t xml:space="preserve">EN 1990, EN 1991, EN 1999: Kraftberechnungen</w:t>
      </w:r>
    </w:p>
    <w:p w14:paraId="659332E0" w14:textId="77777777">
      <w:pPr>
        <w:pStyle w:val="Geenafstand"/>
      </w:pPr>
    </w:p>
    <w:p w14:paraId="5B139B6F" w14:textId="77777777">
      <w:pPr>
        <w:pStyle w:val="Kop2"/>
      </w:pPr>
      <w:r>
        <w:t xml:space="preserve">Optional einbruchsicher</w:t>
      </w:r>
    </w:p>
    <w:p w14:paraId="1A3EC5EC" w14:textId="77777777">
      <w:pPr>
        <w:pStyle w:val="Geenafstand"/>
      </w:pPr>
      <w:r>
        <w:t xml:space="preserve">Die Lamellenwand kann optional mit einem Drahtgeflecht für die Einbruchsicherheit RC2 ausgestattet werden.</w:t>
      </w:r>
    </w:p>
    <w:p w14:paraId="753BA4FB" w14:textId="7C63E37D">
      <w:pPr>
        <w:pStyle w:val="Geenafstand"/>
      </w:pPr>
      <w:r>
        <w:t xml:space="preserve">Klasse 2 (EN1627:2011 &amp; NEN 5096:2012+A1:2015)</w:t>
      </w:r>
    </w:p>
    <w:p w14:paraId="5B5AD55F" w14:textId="77777777">
      <w:pPr>
        <w:pStyle w:val="Geenafstand"/>
      </w:pPr>
    </w:p>
    <w:p w14:paraId="1796EA04" w14:textId="77777777">
      <w:pPr>
        <w:pStyle w:val="Kop2"/>
      </w:pPr>
      <w:r>
        <w:t>Brandreaktion</w:t>
      </w:r>
    </w:p>
    <w:p w14:paraId="139C6A22" w14:textId="77777777">
      <w:pPr>
        <w:pStyle w:val="Lijstalinea"/>
        <w:numPr>
          <w:ilvl w:val="0"/>
          <w:numId w:val="28"/>
        </w:numPr>
      </w:pPr>
      <w:r>
        <w:t xml:space="preserve">Bei Ausführung mit Lamellenhaltern aus Kunststoff: D-s2,d0 (EN13501-1)</w:t>
      </w:r>
    </w:p>
    <w:p w14:paraId="3017AEBA" w14:textId="1CA6E7A1">
      <w:pPr>
        <w:pStyle w:val="Lijstalinea"/>
        <w:numPr>
          <w:ilvl w:val="0"/>
          <w:numId w:val="28"/>
        </w:numPr>
      </w:pPr>
      <w:r>
        <w:t xml:space="preserve">Bei Ausführung mit Lamellenhaltern aus Metall: A2-s1,d0 (EN13501-1)</w:t>
      </w:r>
    </w:p>
    <w:sectPr>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4DB57" w14:textId="77777777">
      <w:r>
        <w:separator/>
      </w:r>
    </w:p>
  </w:endnote>
  <w:endnote w:type="continuationSeparator" w:id="0">
    <w:p w14:paraId="46FC935B" w14:textId="77777777">
      <w:r>
        <w:continuationSeparator/>
      </w:r>
    </w:p>
  </w:endnote>
  <w:endnote w:type="continuationNotice" w:id="1">
    <w:p w14:paraId="46AA821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4AE3F"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0699" w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516A"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45FD9" w14:textId="77777777">
      <w:r>
        <w:separator/>
      </w:r>
    </w:p>
  </w:footnote>
  <w:footnote w:type="continuationSeparator" w:id="0">
    <w:p w14:paraId="7A481800" w14:textId="77777777">
      <w:r>
        <w:continuationSeparator/>
      </w:r>
    </w:p>
  </w:footnote>
  <w:footnote w:type="continuationNotice" w:id="1">
    <w:p w14:paraId="7D661F9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0E07" w14:textId="77777777">
    <w:pPr>
      <w:pStyle w:val="Koptekst"/>
    </w:pPr>
    <w:r>
      <w:pict w14:anchorId="298D0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5" type="#_x0000_t75" style="position:absolute;margin-left:0;margin-top:0;width:595.2pt;height:841.9pt;z-index:-251658239;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C7132" w14:textId="77777777">
    <w:pPr>
      <w:pStyle w:val="Koptekst"/>
    </w:pPr>
    <w:r>
      <w:pict w14:anchorId="793F4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4" type="#_x0000_t75" style="position:absolute;margin-left:0;margin-top:0;width:595.2pt;height:841.9pt;z-index:-251658240;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4968" w14:textId="77777777">
    <w:pPr>
      <w:pStyle w:val="Koptekst"/>
    </w:pPr>
    <w:r>
      <w:pict w14:anchorId="3969F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6" type="#_x0000_t75" style="position:absolute;margin-left:0;margin-top:0;width:595.2pt;height:841.9pt;z-index:-251658238;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209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D9CBB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880F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EFEA8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606AC1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78FC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E406F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114FA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CA89FA4"/>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4BEBE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667D8"/>
    <w:lvl w:ilvl="0">
      <w:start w:val="1"/>
      <w:numFmt w:val="bullet"/>
      <w:lvlText w:val=""/>
      <w:lvlJc w:val="left"/>
      <w:pPr>
        <w:ind w:left="360" w:hanging="360"/>
      </w:pPr>
      <w:rPr>
        <w:rFonts w:ascii="Wingdings" w:hAnsi="Wingdings" w:hint="default"/>
      </w:rPr>
    </w:lvl>
  </w:abstractNum>
  <w:abstractNum w:abstractNumId="11" w15:restartNumberingAfterBreak="0">
    <w:nsid w:val="25C07CC0"/>
    <w:multiLevelType w:val="hybridMultilevel"/>
    <w:tmpl w:val="6BF865AE"/>
    <w:lvl w:ilvl="0" w:tplc="08130003">
      <w:start w:val="1"/>
      <w:numFmt w:val="bullet"/>
      <w:lvlText w:val="o"/>
      <w:lvlJc w:val="left"/>
      <w:pPr>
        <w:ind w:left="1800" w:hanging="360"/>
      </w:pPr>
      <w:rPr>
        <w:rFonts w:ascii="Courier New" w:hAnsi="Courier New" w:cs="Courier New"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2" w15:restartNumberingAfterBreak="0">
    <w:nsid w:val="28E924A5"/>
    <w:multiLevelType w:val="hybridMultilevel"/>
    <w:tmpl w:val="8D6A94E0"/>
    <w:lvl w:ilvl="0" w:tplc="08130001">
      <w:start w:val="1"/>
      <w:numFmt w:val="bullet"/>
      <w:lvlText w:val=""/>
      <w:lvlJc w:val="left"/>
      <w:pPr>
        <w:ind w:left="502"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8F4438D"/>
    <w:multiLevelType w:val="hybridMultilevel"/>
    <w:tmpl w:val="7A4AD3C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C7834E5"/>
    <w:multiLevelType w:val="hybridMultilevel"/>
    <w:tmpl w:val="CB96E1FE"/>
    <w:lvl w:ilvl="0" w:tplc="65DC1420">
      <w:start w:val="1"/>
      <w:numFmt w:val="bullet"/>
      <w:lvlText w:val=""/>
      <w:lvlJc w:val="left"/>
      <w:pPr>
        <w:ind w:left="720" w:hanging="360"/>
      </w:pPr>
      <w:rPr>
        <w:rFonts w:ascii="Symbol" w:hAnsi="Symbol" w:hint="default"/>
        <w:color w:val="43B02A"/>
        <w:sz w:val="22"/>
        <w:lang w:val="nl-B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1901699"/>
    <w:multiLevelType w:val="hybridMultilevel"/>
    <w:tmpl w:val="A9DE3974"/>
    <w:lvl w:ilvl="0" w:tplc="825C62EC">
      <w:start w:val="1"/>
      <w:numFmt w:val="bullet"/>
      <w:lvlText w:val=""/>
      <w:lvlJc w:val="left"/>
      <w:pPr>
        <w:ind w:left="1080" w:hanging="360"/>
      </w:pPr>
      <w:rPr>
        <w:rFonts w:ascii="Symbol" w:hAnsi="Symbol" w:hint="default"/>
        <w:color w:val="43B02A"/>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6" w15:restartNumberingAfterBreak="0">
    <w:nsid w:val="3393550D"/>
    <w:multiLevelType w:val="hybridMultilevel"/>
    <w:tmpl w:val="5F744340"/>
    <w:lvl w:ilvl="0" w:tplc="65DC1420">
      <w:start w:val="1"/>
      <w:numFmt w:val="bullet"/>
      <w:lvlText w:val=""/>
      <w:lvlJc w:val="left"/>
      <w:pPr>
        <w:ind w:left="720" w:hanging="360"/>
      </w:pPr>
      <w:rPr>
        <w:rFonts w:ascii="Symbol" w:hAnsi="Symbol" w:hint="default"/>
        <w:color w:val="43B02A"/>
        <w:sz w:val="22"/>
        <w:lang w:val="nl-B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5512BB6"/>
    <w:multiLevelType w:val="hybridMultilevel"/>
    <w:tmpl w:val="23A4B25C"/>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15:restartNumberingAfterBreak="0">
    <w:nsid w:val="37697BE7"/>
    <w:multiLevelType w:val="hybridMultilevel"/>
    <w:tmpl w:val="8CE25C5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33C071A"/>
    <w:multiLevelType w:val="hybridMultilevel"/>
    <w:tmpl w:val="F6F81950"/>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0" w15:restartNumberingAfterBreak="0">
    <w:nsid w:val="50B31E2E"/>
    <w:multiLevelType w:val="hybridMultilevel"/>
    <w:tmpl w:val="FC8ABF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32510C"/>
    <w:multiLevelType w:val="hybridMultilevel"/>
    <w:tmpl w:val="2724E16A"/>
    <w:lvl w:ilvl="0" w:tplc="53F2C3A0">
      <w:start w:val="1"/>
      <w:numFmt w:val="bullet"/>
      <w:lvlText w:val=""/>
      <w:lvlJc w:val="left"/>
      <w:pPr>
        <w:ind w:left="720" w:hanging="360"/>
      </w:pPr>
      <w:rPr>
        <w:rFonts w:ascii="Symbol" w:hAnsi="Symbol" w:hint="default"/>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3E62B96"/>
    <w:multiLevelType w:val="hybridMultilevel"/>
    <w:tmpl w:val="D040DDC0"/>
    <w:lvl w:ilvl="0" w:tplc="65DC1420">
      <w:start w:val="1"/>
      <w:numFmt w:val="bullet"/>
      <w:lvlText w:val=""/>
      <w:lvlJc w:val="left"/>
      <w:pPr>
        <w:ind w:left="720" w:hanging="360"/>
      </w:pPr>
      <w:rPr>
        <w:rFonts w:ascii="Symbol" w:hAnsi="Symbol" w:hint="default"/>
        <w:color w:val="43B02A"/>
        <w:sz w:val="22"/>
        <w:lang w:val="nl-BE"/>
      </w:rPr>
    </w:lvl>
    <w:lvl w:ilvl="1" w:tplc="08130003" w:tentative="1">
      <w:start w:val="1"/>
      <w:numFmt w:val="bullet"/>
      <w:lvlText w:val="o"/>
      <w:lvlJc w:val="left"/>
      <w:pPr>
        <w:ind w:left="1092" w:hanging="360"/>
      </w:pPr>
      <w:rPr>
        <w:rFonts w:ascii="Courier New" w:hAnsi="Courier New" w:cs="Courier New" w:hint="default"/>
      </w:rPr>
    </w:lvl>
    <w:lvl w:ilvl="2" w:tplc="08130005" w:tentative="1">
      <w:start w:val="1"/>
      <w:numFmt w:val="bullet"/>
      <w:lvlText w:val=""/>
      <w:lvlJc w:val="left"/>
      <w:pPr>
        <w:ind w:left="1812" w:hanging="360"/>
      </w:pPr>
      <w:rPr>
        <w:rFonts w:ascii="Wingdings" w:hAnsi="Wingdings" w:hint="default"/>
      </w:rPr>
    </w:lvl>
    <w:lvl w:ilvl="3" w:tplc="08130001" w:tentative="1">
      <w:start w:val="1"/>
      <w:numFmt w:val="bullet"/>
      <w:lvlText w:val=""/>
      <w:lvlJc w:val="left"/>
      <w:pPr>
        <w:ind w:left="2532" w:hanging="360"/>
      </w:pPr>
      <w:rPr>
        <w:rFonts w:ascii="Symbol" w:hAnsi="Symbol" w:hint="default"/>
      </w:rPr>
    </w:lvl>
    <w:lvl w:ilvl="4" w:tplc="08130003" w:tentative="1">
      <w:start w:val="1"/>
      <w:numFmt w:val="bullet"/>
      <w:lvlText w:val="o"/>
      <w:lvlJc w:val="left"/>
      <w:pPr>
        <w:ind w:left="3252" w:hanging="360"/>
      </w:pPr>
      <w:rPr>
        <w:rFonts w:ascii="Courier New" w:hAnsi="Courier New" w:cs="Courier New" w:hint="default"/>
      </w:rPr>
    </w:lvl>
    <w:lvl w:ilvl="5" w:tplc="08130005" w:tentative="1">
      <w:start w:val="1"/>
      <w:numFmt w:val="bullet"/>
      <w:lvlText w:val=""/>
      <w:lvlJc w:val="left"/>
      <w:pPr>
        <w:ind w:left="3972" w:hanging="360"/>
      </w:pPr>
      <w:rPr>
        <w:rFonts w:ascii="Wingdings" w:hAnsi="Wingdings" w:hint="default"/>
      </w:rPr>
    </w:lvl>
    <w:lvl w:ilvl="6" w:tplc="08130001" w:tentative="1">
      <w:start w:val="1"/>
      <w:numFmt w:val="bullet"/>
      <w:lvlText w:val=""/>
      <w:lvlJc w:val="left"/>
      <w:pPr>
        <w:ind w:left="4692" w:hanging="360"/>
      </w:pPr>
      <w:rPr>
        <w:rFonts w:ascii="Symbol" w:hAnsi="Symbol" w:hint="default"/>
      </w:rPr>
    </w:lvl>
    <w:lvl w:ilvl="7" w:tplc="08130003" w:tentative="1">
      <w:start w:val="1"/>
      <w:numFmt w:val="bullet"/>
      <w:lvlText w:val="o"/>
      <w:lvlJc w:val="left"/>
      <w:pPr>
        <w:ind w:left="5412" w:hanging="360"/>
      </w:pPr>
      <w:rPr>
        <w:rFonts w:ascii="Courier New" w:hAnsi="Courier New" w:cs="Courier New" w:hint="default"/>
      </w:rPr>
    </w:lvl>
    <w:lvl w:ilvl="8" w:tplc="08130005" w:tentative="1">
      <w:start w:val="1"/>
      <w:numFmt w:val="bullet"/>
      <w:lvlText w:val=""/>
      <w:lvlJc w:val="left"/>
      <w:pPr>
        <w:ind w:left="6132" w:hanging="360"/>
      </w:pPr>
      <w:rPr>
        <w:rFonts w:ascii="Wingdings" w:hAnsi="Wingdings" w:hint="default"/>
      </w:rPr>
    </w:lvl>
  </w:abstractNum>
  <w:abstractNum w:abstractNumId="23" w15:restartNumberingAfterBreak="0">
    <w:nsid w:val="686409D4"/>
    <w:multiLevelType w:val="hybridMultilevel"/>
    <w:tmpl w:val="51FA73B2"/>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FEF7B2B"/>
    <w:multiLevelType w:val="hybridMultilevel"/>
    <w:tmpl w:val="05083E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0ED7E23"/>
    <w:multiLevelType w:val="hybridMultilevel"/>
    <w:tmpl w:val="AA82D9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4D31304"/>
    <w:multiLevelType w:val="hybridMultilevel"/>
    <w:tmpl w:val="2AF08D48"/>
    <w:lvl w:ilvl="0" w:tplc="7974D5F0">
      <w:start w:val="1"/>
      <w:numFmt w:val="bullet"/>
      <w:pStyle w:val="Lijstopsomteken"/>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AB7374"/>
    <w:multiLevelType w:val="hybridMultilevel"/>
    <w:tmpl w:val="3C5E5AEC"/>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2545837">
    <w:abstractNumId w:val="27"/>
  </w:num>
  <w:num w:numId="2" w16cid:durableId="1886522118">
    <w:abstractNumId w:val="23"/>
  </w:num>
  <w:num w:numId="3" w16cid:durableId="1175998456">
    <w:abstractNumId w:val="10"/>
  </w:num>
  <w:num w:numId="4" w16cid:durableId="199319028">
    <w:abstractNumId w:val="6"/>
  </w:num>
  <w:num w:numId="5" w16cid:durableId="1621647148">
    <w:abstractNumId w:val="5"/>
  </w:num>
  <w:num w:numId="6" w16cid:durableId="696732403">
    <w:abstractNumId w:val="9"/>
  </w:num>
  <w:num w:numId="7" w16cid:durableId="39400774">
    <w:abstractNumId w:val="4"/>
  </w:num>
  <w:num w:numId="8" w16cid:durableId="1610353433">
    <w:abstractNumId w:val="3"/>
  </w:num>
  <w:num w:numId="9" w16cid:durableId="428430675">
    <w:abstractNumId w:val="2"/>
  </w:num>
  <w:num w:numId="10" w16cid:durableId="466434285">
    <w:abstractNumId w:val="1"/>
  </w:num>
  <w:num w:numId="11" w16cid:durableId="1982926990">
    <w:abstractNumId w:val="0"/>
  </w:num>
  <w:num w:numId="12" w16cid:durableId="1471174102">
    <w:abstractNumId w:val="7"/>
  </w:num>
  <w:num w:numId="13" w16cid:durableId="1807819461">
    <w:abstractNumId w:val="8"/>
  </w:num>
  <w:num w:numId="14" w16cid:durableId="1946841203">
    <w:abstractNumId w:val="26"/>
  </w:num>
  <w:num w:numId="15" w16cid:durableId="1450246794">
    <w:abstractNumId w:val="12"/>
  </w:num>
  <w:num w:numId="16" w16cid:durableId="1839926825">
    <w:abstractNumId w:val="25"/>
  </w:num>
  <w:num w:numId="17" w16cid:durableId="863639118">
    <w:abstractNumId w:val="18"/>
  </w:num>
  <w:num w:numId="18" w16cid:durableId="389883404">
    <w:abstractNumId w:val="24"/>
  </w:num>
  <w:num w:numId="19" w16cid:durableId="1996061525">
    <w:abstractNumId w:val="13"/>
  </w:num>
  <w:num w:numId="20" w16cid:durableId="762066163">
    <w:abstractNumId w:val="21"/>
  </w:num>
  <w:num w:numId="21" w16cid:durableId="1387725719">
    <w:abstractNumId w:val="15"/>
  </w:num>
  <w:num w:numId="22" w16cid:durableId="1891570467">
    <w:abstractNumId w:val="11"/>
  </w:num>
  <w:num w:numId="23" w16cid:durableId="727269603">
    <w:abstractNumId w:val="19"/>
  </w:num>
  <w:num w:numId="24" w16cid:durableId="566573443">
    <w:abstractNumId w:val="16"/>
  </w:num>
  <w:num w:numId="25" w16cid:durableId="2019765806">
    <w:abstractNumId w:val="22"/>
  </w:num>
  <w:num w:numId="26" w16cid:durableId="1553342918">
    <w:abstractNumId w:val="14"/>
  </w:num>
  <w:num w:numId="27" w16cid:durableId="1062603643">
    <w:abstractNumId w:val="17"/>
  </w:num>
  <w:num w:numId="28" w16cid:durableId="15957426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C548A"/>
    <w:rsid w:val="000035C5"/>
    <w:rsid w:val="00011D41"/>
    <w:rsid w:val="00013FD5"/>
    <w:rsid w:val="0006501C"/>
    <w:rsid w:val="00066BA1"/>
    <w:rsid w:val="000974F5"/>
    <w:rsid w:val="000A4893"/>
    <w:rsid w:val="000D4094"/>
    <w:rsid w:val="00145AFB"/>
    <w:rsid w:val="001470E4"/>
    <w:rsid w:val="00153EEE"/>
    <w:rsid w:val="0016621A"/>
    <w:rsid w:val="00173595"/>
    <w:rsid w:val="001C548A"/>
    <w:rsid w:val="002047D0"/>
    <w:rsid w:val="00217093"/>
    <w:rsid w:val="00222F29"/>
    <w:rsid w:val="00232A66"/>
    <w:rsid w:val="00263CB7"/>
    <w:rsid w:val="002A46E2"/>
    <w:rsid w:val="002A570F"/>
    <w:rsid w:val="002A6498"/>
    <w:rsid w:val="002D28BD"/>
    <w:rsid w:val="002D7AF5"/>
    <w:rsid w:val="002F0B81"/>
    <w:rsid w:val="002F4432"/>
    <w:rsid w:val="00315892"/>
    <w:rsid w:val="00347F2E"/>
    <w:rsid w:val="00393524"/>
    <w:rsid w:val="003B0C7D"/>
    <w:rsid w:val="003C21CC"/>
    <w:rsid w:val="003C7554"/>
    <w:rsid w:val="003E502D"/>
    <w:rsid w:val="003F67AF"/>
    <w:rsid w:val="004353D6"/>
    <w:rsid w:val="004772FD"/>
    <w:rsid w:val="00485348"/>
    <w:rsid w:val="004929D2"/>
    <w:rsid w:val="004A6709"/>
    <w:rsid w:val="004B10FD"/>
    <w:rsid w:val="004B579A"/>
    <w:rsid w:val="00515344"/>
    <w:rsid w:val="00522424"/>
    <w:rsid w:val="00584936"/>
    <w:rsid w:val="005A1F6F"/>
    <w:rsid w:val="005F05CA"/>
    <w:rsid w:val="0061302D"/>
    <w:rsid w:val="00615015"/>
    <w:rsid w:val="00671AA8"/>
    <w:rsid w:val="006B03E9"/>
    <w:rsid w:val="006C3D0E"/>
    <w:rsid w:val="006D4C52"/>
    <w:rsid w:val="006F3CC4"/>
    <w:rsid w:val="007244D2"/>
    <w:rsid w:val="00737673"/>
    <w:rsid w:val="00787799"/>
    <w:rsid w:val="007A06F7"/>
    <w:rsid w:val="007B4030"/>
    <w:rsid w:val="007D5206"/>
    <w:rsid w:val="007E01F9"/>
    <w:rsid w:val="00816D7F"/>
    <w:rsid w:val="0082380F"/>
    <w:rsid w:val="00823F55"/>
    <w:rsid w:val="00875EE8"/>
    <w:rsid w:val="008D1CFA"/>
    <w:rsid w:val="008E3C3F"/>
    <w:rsid w:val="009206B3"/>
    <w:rsid w:val="0092495C"/>
    <w:rsid w:val="009A17EA"/>
    <w:rsid w:val="009C62DB"/>
    <w:rsid w:val="00A231A8"/>
    <w:rsid w:val="00A62437"/>
    <w:rsid w:val="00B10DC4"/>
    <w:rsid w:val="00B20205"/>
    <w:rsid w:val="00B21D6F"/>
    <w:rsid w:val="00B33D5D"/>
    <w:rsid w:val="00B34764"/>
    <w:rsid w:val="00B536F1"/>
    <w:rsid w:val="00B75590"/>
    <w:rsid w:val="00BC2A15"/>
    <w:rsid w:val="00BC7B54"/>
    <w:rsid w:val="00BF0CC0"/>
    <w:rsid w:val="00C11DFF"/>
    <w:rsid w:val="00C2147A"/>
    <w:rsid w:val="00C7259D"/>
    <w:rsid w:val="00C76BBD"/>
    <w:rsid w:val="00CB5A3D"/>
    <w:rsid w:val="00D0178E"/>
    <w:rsid w:val="00D173E8"/>
    <w:rsid w:val="00D34B9C"/>
    <w:rsid w:val="00D679D4"/>
    <w:rsid w:val="00DA2284"/>
    <w:rsid w:val="00DA7063"/>
    <w:rsid w:val="00E623A1"/>
    <w:rsid w:val="00EA1317"/>
    <w:rsid w:val="00EA4120"/>
    <w:rsid w:val="00EC7B4A"/>
    <w:rsid w:val="00EE22D7"/>
    <w:rsid w:val="00F01670"/>
    <w:rsid w:val="00F02894"/>
    <w:rsid w:val="00F12C0E"/>
    <w:rsid w:val="00F61016"/>
    <w:rsid w:val="0475BDEF"/>
    <w:rsid w:val="0B237469"/>
    <w:rsid w:val="31725409"/>
    <w:rsid w:val="3A122738"/>
    <w:rsid w:val="4CE11FA5"/>
    <w:rsid w:val="5A7B255E"/>
  </w:rsids>
  <m:mathPr>
    <m:mathFont m:val="Cambria Math"/>
    <m:brkBin m:val="before"/>
    <m:brkBinSub m:val="--"/>
    <m:smallFrac m:val="0"/>
    <m:dispDef/>
    <m:lMargin m:val="0"/>
    <m:rMargin m:val="0"/>
    <m:defJc m:val="centerGroup"/>
    <m:wrapIndent m:val="1440"/>
    <m:intLim m:val="subSup"/>
    <m:naryLim m:val="undOvr"/>
  </m:mathPr>
  <w:themeFontLang w:val="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9091FF"/>
  <w15:docId w15:val="{F210C941-6790-47B3-80BD-5C790A882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200" w:line="276" w:lineRule="auto"/>
      </w:pPr>
    </w:pPrDefault>
    <w:rPrDefault>
      <w:rPr>
        <w:rFonts w:asciiTheme="minorHAnsi" w:hAnsiTheme="minorHAnsi" w:cstheme="minorBidi" w:eastAsiaTheme="minorHAnsi"/>
        <w:sz w:val="22"/>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2C0E"/>
    <w:pPr>
      <w:spacing w:after="0" w:line="240" w:lineRule="auto"/>
    </w:pPr>
    <w:rPr>
      <w:rFonts w:eastAsiaTheme="minorEastAsia"/>
      <w:sz w:val="24"/>
    </w:rPr>
  </w:style>
  <w:style w:type="paragraph" w:styleId="Kop1">
    <w:name w:val="heading 1"/>
    <w:basedOn w:val="Standaard"/>
    <w:next w:val="Standaard"/>
    <w:link w:val="Kop1Char"/>
    <w:uiPriority w:val="9"/>
    <w:qFormat/>
    <w:rsid w:val="00315892"/>
    <w:pPr>
      <w:keepNext/>
      <w:keepLines/>
      <w:spacing w:after="120" w:line="276" w:lineRule="auto"/>
      <w:jc w:val="center"/>
      <w:outlineLvl w:val="0"/>
    </w:pPr>
    <w:rPr>
      <w:rFonts w:ascii="Arial" w:hAnsi="Arial" w:cstheme="majorBidi" w:eastAsiaTheme="majorEastAsia"/>
      <w:b/>
      <w:color w:val="43B02A"/>
      <w:sz w:val="28"/>
    </w:rPr>
  </w:style>
  <w:style w:type="paragraph" w:styleId="Kop2">
    <w:name w:val="heading 2"/>
    <w:basedOn w:val="Standaard"/>
    <w:next w:val="Standaard"/>
    <w:link w:val="Kop2Char"/>
    <w:autoRedefine/>
    <w:uiPriority w:val="9"/>
    <w:unhideWhenUsed/>
    <w:qFormat/>
    <w:rsid w:val="00315892"/>
    <w:pPr>
      <w:keepNext/>
      <w:keepLines/>
      <w:spacing w:before="120" w:after="120" w:line="276" w:lineRule="auto"/>
      <w:outlineLvl w:val="1"/>
    </w:pPr>
    <w:rPr>
      <w:rFonts w:ascii="Arial" w:hAnsi="Arial" w:cstheme="majorBidi" w:eastAsiaTheme="majorEastAsia"/>
      <w:b/>
      <w:color w:val="43B02A"/>
      <w:u w:val="single"/>
    </w:rPr>
  </w:style>
  <w:style w:type="paragraph" w:styleId="Kop3">
    <w:name w:val="heading 3"/>
    <w:basedOn w:val="Standaard"/>
    <w:next w:val="Standaard"/>
    <w:link w:val="Kop3Char"/>
    <w:uiPriority w:val="9"/>
    <w:unhideWhenUsed/>
    <w:qFormat/>
    <w:rsid w:val="00315892"/>
    <w:pPr>
      <w:keepNext/>
      <w:keepLines/>
      <w:spacing w:line="276" w:lineRule="auto"/>
      <w:outlineLvl w:val="2"/>
    </w:pPr>
    <w:rPr>
      <w:rFonts w:ascii="Arial" w:hAnsi="Arial" w:cstheme="majorBidi" w:eastAsiaTheme="majorEastAsia"/>
      <w:color w:val="43B02A"/>
      <w:sz w:val="22"/>
    </w:rPr>
  </w:style>
  <w:style w:type="paragraph" w:styleId="Kop4">
    <w:name w:val="heading 4"/>
    <w:basedOn w:val="Standaard"/>
    <w:next w:val="Standaard"/>
    <w:link w:val="Kop4Char"/>
    <w:uiPriority w:val="9"/>
    <w:semiHidden/>
    <w:unhideWhenUsed/>
    <w:qFormat/>
    <w:rsid w:val="000A4893"/>
    <w:pPr>
      <w:keepNext/>
      <w:keepLines/>
      <w:spacing w:before="200" w:line="276" w:lineRule="auto"/>
      <w:outlineLvl w:val="3"/>
    </w:pPr>
    <w:rPr>
      <w:rFonts w:asciiTheme="majorHAnsi" w:hAnsiTheme="majorHAnsi" w:cstheme="majorBidi" w:eastAsiaTheme="majorEastAsia"/>
      <w:b/>
      <w:i/>
      <w:color w:val="4F81BD" w:themeColor="accent1"/>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15892"/>
    <w:rPr>
      <w:rFonts w:ascii="Arial" w:hAnsi="Arial" w:cstheme="majorBidi" w:eastAsiaTheme="majorEastAsia"/>
      <w:b/>
      <w:color w:val="43B02A"/>
      <w:sz w:val="24"/>
      <w:u w:val="single"/>
    </w:rPr>
  </w:style>
  <w:style w:type="character" w:customStyle="1" w:styleId="Kop1Char">
    <w:name w:val="Kop 1 Char"/>
    <w:basedOn w:val="Standaardalinea-lettertype"/>
    <w:link w:val="Kop1"/>
    <w:uiPriority w:val="9"/>
    <w:rsid w:val="00315892"/>
    <w:rPr>
      <w:rFonts w:ascii="Arial" w:hAnsi="Arial" w:cstheme="majorBidi" w:eastAsiaTheme="majorEastAsia"/>
      <w:b/>
      <w:color w:val="43B02A"/>
      <w:sz w:val="28"/>
    </w:rPr>
  </w:style>
  <w:style w:type="paragraph" w:styleId="Lijstalinea">
    <w:name w:val="List Paragraph"/>
    <w:basedOn w:val="Standaard"/>
    <w:uiPriority w:val="34"/>
    <w:qFormat/>
    <w:rsid w:val="00B33D5D"/>
    <w:pPr>
      <w:spacing w:after="200" w:line="276" w:lineRule="auto"/>
      <w:ind w:left="720"/>
      <w:contextualSpacing/>
    </w:pPr>
    <w:rPr>
      <w:rFonts w:ascii="Arial" w:hAnsi="Arial" w:eastAsiaTheme="minorHAnsi"/>
      <w:sz w:val="22"/>
    </w:rPr>
  </w:style>
  <w:style w:type="character" w:customStyle="1" w:styleId="Kop3Char">
    <w:name w:val="Kop 3 Char"/>
    <w:basedOn w:val="Standaardalinea-lettertype"/>
    <w:link w:val="Kop3"/>
    <w:uiPriority w:val="9"/>
    <w:rsid w:val="00315892"/>
    <w:rPr>
      <w:rFonts w:ascii="Arial" w:hAnsi="Arial" w:cstheme="majorBidi" w:eastAsiaTheme="majorEastAsia"/>
      <w:color w:val="43B02A"/>
    </w:rPr>
  </w:style>
  <w:style w:type="paragraph" w:styleId="Ballontekst">
    <w:name w:val="Balloon Text"/>
    <w:basedOn w:val="Standaard"/>
    <w:link w:val="BallontekstChar"/>
    <w:uiPriority w:val="99"/>
    <w:semiHidden/>
    <w:unhideWhenUsed/>
    <w:rsid w:val="002D28BD"/>
    <w:rPr>
      <w:rFonts w:ascii="Tahoma" w:hAnsi="Tahoma" w:cs="Tahoma" w:eastAsiaTheme="minorHAnsi"/>
      <w:sz w:val="16"/>
    </w:rPr>
  </w:style>
  <w:style w:type="character" w:customStyle="1" w:styleId="BallontekstChar">
    <w:name w:val="Ballontekst Char"/>
    <w:basedOn w:val="Standaardalinea-lettertype"/>
    <w:link w:val="Ballontekst"/>
    <w:uiPriority w:val="99"/>
    <w:semiHidden/>
    <w:rsid w:val="002D28BD"/>
    <w:rPr>
      <w:rFonts w:ascii="Tahoma" w:hAnsi="Tahoma" w:cs="Tahoma"/>
      <w:sz w:val="16"/>
    </w:rPr>
  </w:style>
  <w:style w:type="character" w:customStyle="1" w:styleId="Kop4Char">
    <w:name w:val="Kop 4 Char"/>
    <w:basedOn w:val="Standaardalinea-lettertype"/>
    <w:link w:val="Kop4"/>
    <w:uiPriority w:val="9"/>
    <w:semiHidden/>
    <w:rsid w:val="000A4893"/>
    <w:rPr>
      <w:rFonts w:asciiTheme="majorHAnsi" w:hAnsiTheme="majorHAnsi" w:cstheme="majorBidi" w:eastAsiaTheme="majorEastAsia"/>
      <w:b/>
      <w:i/>
      <w:color w:val="4F81BD" w:themeColor="accent1"/>
    </w:rPr>
  </w:style>
  <w:style w:type="paragraph" w:styleId="Lijstopsomteken">
    <w:name w:val="List Bullet"/>
    <w:basedOn w:val="Standaard"/>
    <w:autoRedefine/>
    <w:uiPriority w:val="99"/>
    <w:unhideWhenUsed/>
    <w:rsid w:val="00584936"/>
    <w:pPr>
      <w:numPr>
        <w:numId w:val="14"/>
      </w:numPr>
      <w:spacing w:after="200" w:line="276" w:lineRule="auto"/>
      <w:ind w:left="714" w:hanging="357"/>
      <w:contextualSpacing/>
    </w:pPr>
    <w:rPr>
      <w:rFonts w:ascii="Arial" w:hAnsi="Arial" w:eastAsiaTheme="minorHAnsi"/>
      <w:sz w:val="22"/>
    </w:rPr>
  </w:style>
  <w:style w:type="paragraph" w:styleId="Lijstopsomteken2">
    <w:name w:val="List Bullet 2"/>
    <w:basedOn w:val="Standaard"/>
    <w:uiPriority w:val="99"/>
    <w:unhideWhenUsed/>
    <w:rsid w:val="000A4893"/>
    <w:pPr>
      <w:numPr>
        <w:numId w:val="13"/>
      </w:numPr>
      <w:spacing w:after="200" w:line="276" w:lineRule="auto"/>
      <w:contextualSpacing/>
    </w:pPr>
    <w:rPr>
      <w:rFonts w:ascii="Arial" w:hAnsi="Arial" w:eastAsiaTheme="minorHAnsi"/>
      <w:sz w:val="22"/>
    </w:rPr>
  </w:style>
  <w:style w:type="paragraph" w:styleId="Lijstmetafbeeldingen">
    <w:name w:val="table of figures"/>
    <w:basedOn w:val="Standaard"/>
    <w:next w:val="Standaard"/>
    <w:uiPriority w:val="99"/>
    <w:unhideWhenUsed/>
    <w:rsid w:val="000A4893"/>
    <w:pPr>
      <w:spacing w:line="276" w:lineRule="auto"/>
    </w:pPr>
    <w:rPr>
      <w:rFonts w:ascii="Arial" w:hAnsi="Arial" w:eastAsiaTheme="minorHAnsi"/>
      <w:sz w:val="22"/>
    </w:rPr>
  </w:style>
  <w:style w:type="paragraph" w:styleId="Koptekst">
    <w:name w:val="header"/>
    <w:basedOn w:val="Standaard"/>
    <w:link w:val="KoptekstChar"/>
    <w:uiPriority w:val="99"/>
    <w:unhideWhenUsed/>
    <w:rsid w:val="00584936"/>
    <w:pPr>
      <w:tabs>
        <w:tab w:val="center" w:pos="4536"/>
        <w:tab w:val="right" w:pos="9072"/>
      </w:tabs>
    </w:pPr>
    <w:rPr>
      <w:rFonts w:ascii="Arial" w:hAnsi="Arial" w:eastAsiaTheme="minorHAnsi"/>
      <w:sz w:val="22"/>
    </w:rPr>
  </w:style>
  <w:style w:type="character" w:customStyle="1" w:styleId="KoptekstChar">
    <w:name w:val="Koptekst Char"/>
    <w:basedOn w:val="Standaardalinea-lettertype"/>
    <w:link w:val="Koptekst"/>
    <w:uiPriority w:val="99"/>
    <w:rsid w:val="00584936"/>
    <w:rPr>
      <w:rFonts w:ascii="Arial" w:hAnsi="Arial"/>
    </w:rPr>
  </w:style>
  <w:style w:type="paragraph" w:styleId="Voettekst">
    <w:name w:val="footer"/>
    <w:basedOn w:val="Standaard"/>
    <w:link w:val="VoettekstChar"/>
    <w:uiPriority w:val="99"/>
    <w:unhideWhenUsed/>
    <w:rsid w:val="00584936"/>
    <w:pPr>
      <w:tabs>
        <w:tab w:val="center" w:pos="4536"/>
        <w:tab w:val="right" w:pos="9072"/>
      </w:tabs>
    </w:pPr>
    <w:rPr>
      <w:rFonts w:ascii="Arial" w:hAnsi="Arial" w:eastAsiaTheme="minorHAnsi"/>
      <w:sz w:val="22"/>
    </w:rPr>
  </w:style>
  <w:style w:type="character" w:customStyle="1" w:styleId="VoettekstChar">
    <w:name w:val="Voettekst Char"/>
    <w:basedOn w:val="Standaardalinea-lettertype"/>
    <w:link w:val="Voettekst"/>
    <w:uiPriority w:val="99"/>
    <w:rsid w:val="00584936"/>
    <w:rPr>
      <w:rFonts w:ascii="Arial" w:hAnsi="Arial"/>
    </w:rPr>
  </w:style>
  <w:style w:type="paragraph" w:customStyle="1" w:styleId="bestektekst">
    <w:name w:val="bestektekst"/>
    <w:basedOn w:val="Standaard"/>
    <w:link w:val="bestektekstChar"/>
    <w:rsid w:val="003E502D"/>
    <w:rPr>
      <w:rFonts w:ascii="Arial" w:hAnsi="Arial" w:cs="Times New Roman" w:eastAsia="Times New Roman"/>
      <w:sz w:val="20"/>
    </w:rPr>
  </w:style>
  <w:style w:type="character" w:customStyle="1" w:styleId="bestektekstChar">
    <w:name w:val="bestektekst Char"/>
    <w:link w:val="bestektekst"/>
    <w:rsid w:val="003E502D"/>
    <w:rPr>
      <w:rFonts w:ascii="Arial" w:hAnsi="Arial" w:cs="Times New Roman" w:eastAsia="Times New Roman"/>
      <w:sz w:val="20"/>
    </w:rPr>
  </w:style>
  <w:style w:type="paragraph" w:styleId="Geenafstand">
    <w:name w:val="No Spacing"/>
    <w:qFormat/>
    <w:rsid w:val="003E502D"/>
    <w:pPr>
      <w:spacing w:after="0" w:line="240" w:lineRule="auto"/>
    </w:pPr>
    <w:rPr>
      <w:rFonts w:ascii="Calibri" w:hAnsi="Calibri" w:cs="Times New Roman" w:eastAsia="Calibri"/>
    </w:rPr>
  </w:style>
  <w:style w:type="paragraph" w:styleId="P68B1DB1-Geenafstand1">
    <w:name w:val="P68B1DB1-Geenafstand1"/>
    <w:basedOn w:val="Geenafstand"/>
    <w:rPr>
      <w:rFonts w:ascii="Arial" w:hAnsi="Arial" w:cstheme="majorBidi" w:eastAsiaTheme="majorEastAsia"/>
      <w:b/>
      <w:color w:val="43B02A"/>
      <w:sz w:val="28"/>
    </w:rPr>
  </w:style>
  <w:style w:type="paragraph" w:styleId="P68B1DB1-Geenafstand2">
    <w:name w:val="P68B1DB1-Geenafstand2"/>
    <w:basedOn w:val="Geenafstand"/>
    <w:rPr>
      <w:rFonts w:cs="Calibri"/>
      <w:color w:val="000000"/>
      <w:sz w:val="23"/>
      <w:shd w:val="clear" w:color="auto" w:fill="FFFFFF"/>
    </w:rPr>
  </w:style>
  <w:style w:type="paragraph" w:styleId="P68B1DB1-Geenafstand3">
    <w:name w:val="P68B1DB1-Geenafstand3"/>
    <w:basedOn w:val="Geenafstand"/>
    <w:rPr>
      <w:rFonts w:cs="Calibri"/>
      <w:sz w:val="23"/>
      <w:shd w:val="clear" w:color="auto" w:fill="FFFFFF"/>
    </w:rPr>
  </w:style>
  <w:style w:type="paragraph" w:styleId="P68B1DB1-Geenafstand4">
    <w:name w:val="P68B1DB1-Geenafstand4"/>
    <w:basedOn w:val="Geenafstand"/>
    <w:rPr>
      <w:rFonts w:cs="Calibri"/>
      <w:sz w:val="23"/>
    </w:rPr>
  </w:style>
  <w:style w:type="paragraph" w:styleId="P68B1DB1-Geenafstand5">
    <w:name w:val="P68B1DB1-Geenafstand5"/>
    <w:basedOn w:val="Geenafstand"/>
    <w:rPr>
      <w:rFonts w:cs="Tahoma"/>
    </w:rPr>
  </w:style>
  <w:style w:type="paragraph" w:styleId="P68B1DB1-bestektekst6">
    <w:name w:val="P68B1DB1-bestektekst6"/>
    <w:basedOn w:val="bestektekst"/>
    <w:rPr>
      <w:rFonts w:asciiTheme="minorHAnsi" w:hAnsiTheme="minorHAnsi" w:cs="Tahoma"/>
      <w:sz w:val="22"/>
    </w:rPr>
  </w:style>
  <w:style w:type="paragraph" w:styleId="P68B1DB1-Geenafstand7">
    <w:name w:val="P68B1DB1-Geenafstand7"/>
    <w:basedOn w:val="Geenafstand"/>
    <w:rPr>
      <w:rFonts w:asciiTheme="minorHAnsi" w:hAnsiTheme="minorHAnsi"/>
    </w:rPr>
  </w:style>
  <w:style w:type="paragraph" w:styleId="P68B1DB1-bestektekst8">
    <w:name w:val="P68B1DB1-bestektekst8"/>
    <w:basedOn w:val="bestektekst"/>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47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o\AppData\Local\Microsoft\Windows\INetCache\Content.Outlook\EQ9WC2T6\sjabloon%20interne%20docu.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5" ma:contentTypeDescription="Een nieuw document maken." ma:contentTypeScope="" ma:versionID="6d47fe2b6f8c47dc16f53862fa4c4213">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d0941cd82819eed20cc19368c3eb16e3"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1341CC-877B-4500-9358-4C80C912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151D02-F1D9-45A7-AE3A-E87EF5F8AB68}">
  <ds:schemaRefs>
    <ds:schemaRef ds:uri="http://schemas.microsoft.com/sharepoint/v3/contenttype/forms"/>
  </ds:schemaRefs>
</ds:datastoreItem>
</file>

<file path=customXml/itemProps3.xml><?xml version="1.0" encoding="utf-8"?>
<ds:datastoreItem xmlns:ds="http://schemas.openxmlformats.org/officeDocument/2006/customXml" ds:itemID="{17C967DB-EC46-4F14-997F-7D9F89400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sjabloon interne docu</Template>
  <TotalTime>2</TotalTime>
  <Pages>2</Pages>
  <Words>499</Words>
  <Characters>2745</Characters>
  <Application>Microsoft Office Word</Application>
  <DocSecurity>0</DocSecurity>
  <Lines>22</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dc:creator>
  <cp:lastModifiedBy>Geert Louwyck</cp:lastModifiedBy>
  <cp:revision>31</cp:revision>
  <cp:lastPrinted>2016-03-07T09:51:00Z</cp:lastPrinted>
  <dcterms:created xsi:type="dcterms:W3CDTF">2016-10-17T06:37:00Z</dcterms:created>
  <dcterms:modified xsi:type="dcterms:W3CDTF">2023-10-05T07:57:00Z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