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Lamellenwandsystem DucoWall Classic </w:t>
      </w:r>
      <w:r w:rsidR="00066BA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W </w:t>
      </w:r>
      <w:r w:rsidR="003C21C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066BA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00471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/75</w:t>
      </w:r>
      <w:r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</w:t>
      </w:r>
    </w:p>
    <w:p w:rsidR="00F02894" w:rsidRPr="002A6498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EC47B3" w:rsidRDefault="00EC47B3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>
        <w:rPr>
          <w:color w:val="000000"/>
          <w:sz w:val="23"/>
          <w:shd w:val="clear" w:color="auto" w:fill="FFFFFF"/>
        </w:rPr>
        <w:t>Fabrikat</w:t>
      </w:r>
      <w:r w:rsidR="006F3CC4" w:rsidRPr="00EC47B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004717" w:rsidRDefault="00EC47B3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EC47B3">
        <w:rPr>
          <w:rFonts w:cs="Calibri"/>
          <w:color w:val="000000"/>
          <w:sz w:val="23"/>
          <w:szCs w:val="23"/>
          <w:shd w:val="clear" w:color="auto" w:fill="FFFFFF"/>
        </w:rPr>
        <w:t>DucoWall Classic W 50/75Z ist ein Lamellenwandsystem, dass an einer tragenden Konstruktion angebracht werden kann. Das Dreh-Klick-System ermöglicht eine schnelle und einfache Montage. Die Z-förmige Lamelle sorgt für ein klares Design.</w:t>
      </w:r>
    </w:p>
    <w:p w:rsidR="00EC47B3" w:rsidRDefault="00EC47B3" w:rsidP="003E502D">
      <w:pPr>
        <w:pStyle w:val="Geenafstand"/>
        <w:rPr>
          <w:lang w:eastAsia="nl-NL"/>
        </w:rPr>
      </w:pPr>
    </w:p>
    <w:p w:rsidR="003E502D" w:rsidRPr="0088221D" w:rsidRDefault="00EC47B3" w:rsidP="00315892">
      <w:pPr>
        <w:pStyle w:val="Kop2"/>
      </w:pPr>
      <w:r>
        <w:t>Produktmerkmale</w:t>
      </w:r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Z-</w:t>
      </w:r>
      <w:r w:rsidR="00EC47B3">
        <w:rPr>
          <w:color w:val="000000"/>
          <w:sz w:val="23"/>
          <w:shd w:val="clear" w:color="auto" w:fill="FFFFFF"/>
        </w:rPr>
        <w:t>förmige Alu-Stangpressprofile, die in die Lamellenhalterungen eingeklipst werden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</w:p>
    <w:p w:rsidR="00F02894" w:rsidRPr="00B536F1" w:rsidRDefault="00EC47B3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Lamellenhöhe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76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EC47B3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Lamellenschritt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EC47B3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Lamellentiefe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EC47B3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Profildicke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Minimum 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1,5 mm </w:t>
      </w:r>
    </w:p>
    <w:p w:rsidR="00F02894" w:rsidRPr="00B536F1" w:rsidRDefault="00EC47B3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Visueller freier Durchlass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80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EC47B3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Physischer freier Durchlass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EC47B3" w:rsidRPr="008E3C3F" w:rsidRDefault="00EC47B3" w:rsidP="00EC47B3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Halteprofile:</w:t>
      </w:r>
      <w:r>
        <w:t xml:space="preserve"> </w:t>
      </w:r>
    </w:p>
    <w:p w:rsidR="00EC47B3" w:rsidRPr="008E3C3F" w:rsidRDefault="00EC47B3" w:rsidP="00EC47B3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Alu-Stangpressprofile mit Rille zur Befestigung der Lamellenhalter</w:t>
      </w:r>
    </w:p>
    <w:p w:rsidR="00EC47B3" w:rsidRPr="008E3C3F" w:rsidRDefault="00EC47B3" w:rsidP="00EC47B3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leichten Halteprofile 30/12 und 50/12 werden direkt auf der Grundstruktur befestigt (ohne freie Spannweite) </w:t>
      </w:r>
    </w:p>
    <w:p w:rsidR="00EC47B3" w:rsidRPr="008E3C3F" w:rsidRDefault="00EC47B3" w:rsidP="00EC47B3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Die schweren Halteprofile 21/50 Multi</w:t>
      </w:r>
      <w:r w:rsidR="00E31381">
        <w:rPr>
          <w:color w:val="000000"/>
          <w:sz w:val="23"/>
          <w:shd w:val="clear" w:color="auto" w:fill="FFFFFF"/>
        </w:rPr>
        <w:t>,</w:t>
      </w:r>
      <w:r>
        <w:rPr>
          <w:color w:val="000000"/>
          <w:sz w:val="23"/>
          <w:shd w:val="clear" w:color="auto" w:fill="FFFFFF"/>
        </w:rPr>
        <w:t xml:space="preserve"> 50/50</w:t>
      </w:r>
      <w:r w:rsidR="00E31381">
        <w:rPr>
          <w:color w:val="000000"/>
          <w:sz w:val="23"/>
          <w:shd w:val="clear" w:color="auto" w:fill="FFFFFF"/>
        </w:rPr>
        <w:t xml:space="preserve"> und 50/125</w:t>
      </w:r>
      <w:bookmarkStart w:id="0" w:name="_GoBack"/>
      <w:bookmarkEnd w:id="0"/>
      <w:r>
        <w:rPr>
          <w:color w:val="000000"/>
          <w:sz w:val="23"/>
          <w:shd w:val="clear" w:color="auto" w:fill="FFFFFF"/>
        </w:rPr>
        <w:t xml:space="preserve"> eignen sich für eine Anwendung mit freier Spannweite und werden mithilfe der im Lieferumfang inbegriffenen L-Profile auf der Grundstruktur befestigt</w:t>
      </w:r>
    </w:p>
    <w:p w:rsidR="00EC47B3" w:rsidRDefault="00EC47B3" w:rsidP="00EC47B3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color w:val="000000"/>
          <w:sz w:val="23"/>
          <w:shd w:val="clear" w:color="auto" w:fill="FFFFFF"/>
        </w:rPr>
        <w:t>Eingespritzte Teile aus glasfaserverstärktem Polyamid PA 6.6</w:t>
      </w:r>
    </w:p>
    <w:p w:rsidR="00EC47B3" w:rsidRDefault="00EC47B3" w:rsidP="00EC47B3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rStyle w:val="Kop3Char"/>
        </w:rPr>
        <w:t>Einbautiefe</w:t>
      </w:r>
      <w:r w:rsidRPr="00B75590">
        <w:rPr>
          <w:rStyle w:val="Kop3Char"/>
        </w:rPr>
        <w:t>:</w:t>
      </w: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="00F02894" w:rsidRDefault="00EC47B3" w:rsidP="00EC47B3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Halteprofil </w:t>
      </w:r>
      <w:r w:rsidR="00F02894">
        <w:rPr>
          <w:lang w:eastAsia="nl-NL"/>
        </w:rPr>
        <w:t xml:space="preserve">50/12: </w:t>
      </w:r>
      <w:r w:rsidR="00EA1317">
        <w:rPr>
          <w:lang w:eastAsia="nl-NL"/>
        </w:rPr>
        <w:t>6</w:t>
      </w:r>
      <w:r w:rsidR="00F02894">
        <w:rPr>
          <w:lang w:eastAsia="nl-NL"/>
        </w:rPr>
        <w:t>5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EC47B3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Halteprofil </w:t>
      </w:r>
      <w:r w:rsidR="00F02894">
        <w:rPr>
          <w:lang w:eastAsia="nl-NL"/>
        </w:rPr>
        <w:t>50/50 o</w:t>
      </w:r>
      <w:r>
        <w:rPr>
          <w:lang w:eastAsia="nl-NL"/>
        </w:rPr>
        <w:t>der</w:t>
      </w:r>
      <w:r w:rsidR="00F02894">
        <w:rPr>
          <w:lang w:eastAsia="nl-NL"/>
        </w:rPr>
        <w:t xml:space="preserve"> 21/50 Multi: </w:t>
      </w:r>
      <w:r w:rsidR="00EA1317">
        <w:rPr>
          <w:lang w:eastAsia="nl-NL"/>
        </w:rPr>
        <w:t>10</w:t>
      </w:r>
      <w:r w:rsidR="00F02894">
        <w:rPr>
          <w:lang w:eastAsia="nl-NL"/>
        </w:rPr>
        <w:t>3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>mm</w:t>
      </w:r>
    </w:p>
    <w:p w:rsidR="00E31381" w:rsidRPr="0088221D" w:rsidRDefault="00E31381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Halteprofil 50/125: 178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EC47B3" w:rsidRPr="0088221D" w:rsidRDefault="00EC47B3" w:rsidP="00EC47B3">
      <w:pPr>
        <w:pStyle w:val="Kop2"/>
      </w:pPr>
      <w:r>
        <w:t>Oberflächenbehandlung:</w:t>
      </w:r>
    </w:p>
    <w:p w:rsidR="00EC47B3" w:rsidRPr="007244D2" w:rsidRDefault="00EC47B3" w:rsidP="00EC47B3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:rsidR="00EC47B3" w:rsidRPr="007244D2" w:rsidRDefault="00EC47B3" w:rsidP="00EC47B3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:rsidR="00EC47B3" w:rsidRPr="007244D2" w:rsidRDefault="00EC47B3" w:rsidP="00EC47B3">
      <w:pPr>
        <w:pStyle w:val="Geenafstand"/>
        <w:ind w:left="360" w:right="-1"/>
      </w:pPr>
      <w:r>
        <w:t>Auf Anfrage sind auch andere Schichtdicken, Anodisierungsfarben und Glanzlackabstufungen möglich sowie „Seaside“-Lacke, Strukturlacke und Lackpulverartikelnummern.</w:t>
      </w:r>
    </w:p>
    <w:p w:rsidR="00EC47B3" w:rsidRPr="007244D2" w:rsidRDefault="00EC47B3" w:rsidP="00EC47B3">
      <w:pPr>
        <w:pStyle w:val="Geenafstand"/>
      </w:pPr>
    </w:p>
    <w:p w:rsidR="00EC47B3" w:rsidRPr="007244D2" w:rsidRDefault="00EC47B3" w:rsidP="00EC47B3">
      <w:pPr>
        <w:pStyle w:val="Kop2"/>
      </w:pPr>
      <w:r>
        <w:t>Funktionelle Eigenschaften:</w:t>
      </w:r>
    </w:p>
    <w:p w:rsidR="00EC47B3" w:rsidRPr="007244D2" w:rsidRDefault="00EC47B3" w:rsidP="00EC47B3">
      <w:pPr>
        <w:pStyle w:val="Kop3"/>
        <w:numPr>
          <w:ilvl w:val="0"/>
          <w:numId w:val="17"/>
        </w:numPr>
      </w:pPr>
      <w:r>
        <w:t>Durchflussleistung:</w:t>
      </w:r>
    </w:p>
    <w:p w:rsidR="003E502D" w:rsidRPr="007244D2" w:rsidRDefault="00EC47B3" w:rsidP="00EC47B3">
      <w:pPr>
        <w:pStyle w:val="Geenafstand"/>
        <w:numPr>
          <w:ilvl w:val="1"/>
          <w:numId w:val="17"/>
        </w:numPr>
        <w:rPr>
          <w:rFonts w:cs="Tahoma"/>
        </w:rPr>
      </w:pPr>
      <w:r>
        <w:t>K Faktor Zuluft</w:t>
      </w:r>
      <w:r w:rsidR="003E502D" w:rsidRPr="007244D2">
        <w:rPr>
          <w:rFonts w:cs="Tahoma"/>
        </w:rPr>
        <w:t xml:space="preserve">: </w:t>
      </w:r>
      <w:r w:rsidR="00EA1317">
        <w:rPr>
          <w:rFonts w:cs="Tahoma"/>
        </w:rPr>
        <w:t>9,00</w:t>
      </w:r>
    </w:p>
    <w:p w:rsidR="003E502D" w:rsidRPr="007244D2" w:rsidRDefault="00EC47B3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K Faktor Abluft</w:t>
      </w:r>
      <w:r w:rsidR="003E502D" w:rsidRPr="007244D2">
        <w:rPr>
          <w:rFonts w:cs="Tahoma"/>
        </w:rPr>
        <w:t xml:space="preserve">: </w:t>
      </w:r>
      <w:r w:rsidR="00004717">
        <w:rPr>
          <w:rFonts w:cs="Tahoma"/>
        </w:rPr>
        <w:t>13,87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r w:rsidR="00EC47B3" w:rsidRPr="00EC47B3">
        <w:t xml:space="preserve"> </w:t>
      </w:r>
      <w:r w:rsidR="00EC47B3">
        <w:t>Koeffizient</w:t>
      </w:r>
      <w:r w:rsidRPr="007244D2">
        <w:rPr>
          <w:rFonts w:cs="Tahoma"/>
        </w:rPr>
        <w:t>: 0,</w:t>
      </w:r>
      <w:r w:rsidR="00004717">
        <w:rPr>
          <w:rFonts w:cs="Tahoma"/>
        </w:rPr>
        <w:t>3</w:t>
      </w:r>
      <w:r w:rsidR="00EA1317">
        <w:rPr>
          <w:rFonts w:cs="Tahoma"/>
        </w:rPr>
        <w:t>3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r w:rsidR="00EC47B3" w:rsidRPr="00EC47B3">
        <w:t xml:space="preserve"> </w:t>
      </w:r>
      <w:r w:rsidR="00EC47B3">
        <w:t>Koeffizient</w:t>
      </w:r>
      <w:r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004717">
        <w:rPr>
          <w:rFonts w:cs="Tahoma"/>
        </w:rPr>
        <w:t>7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EC47B3" w:rsidP="00315892">
      <w:pPr>
        <w:pStyle w:val="Kop3"/>
        <w:numPr>
          <w:ilvl w:val="0"/>
          <w:numId w:val="17"/>
        </w:numPr>
      </w:pPr>
      <w:r>
        <w:lastRenderedPageBreak/>
        <w:t>Wasserdichtheit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EC47B3" w:rsidRPr="007244D2">
        <w:rPr>
          <w:rFonts w:cs="Tahoma"/>
        </w:rPr>
        <w:t xml:space="preserve">Klasse </w:t>
      </w:r>
      <w:r w:rsidR="00EA1317">
        <w:rPr>
          <w:rFonts w:cs="Tahoma"/>
        </w:rPr>
        <w:t>B</w:t>
      </w:r>
      <w:r w:rsidR="00004717">
        <w:rPr>
          <w:rFonts w:cs="Tahoma"/>
        </w:rPr>
        <w:t xml:space="preserve"> (98,60%)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EC47B3">
        <w:rPr>
          <w:rFonts w:cs="Tahoma"/>
        </w:rPr>
        <w:t xml:space="preserve">Klasse </w:t>
      </w:r>
      <w:r w:rsidR="00004717">
        <w:rPr>
          <w:rFonts w:cs="Tahoma"/>
        </w:rPr>
        <w:t>C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EC47B3" w:rsidRPr="007244D2">
        <w:rPr>
          <w:rFonts w:cs="Tahoma"/>
        </w:rPr>
        <w:t xml:space="preserve">Klasse </w:t>
      </w:r>
      <w:r w:rsidR="00EA1317">
        <w:rPr>
          <w:rFonts w:cs="Tahoma"/>
        </w:rPr>
        <w:t>C (94,</w:t>
      </w:r>
      <w:r w:rsidR="00004717">
        <w:rPr>
          <w:rFonts w:cs="Tahoma"/>
        </w:rPr>
        <w:t>70</w:t>
      </w:r>
      <w:r w:rsidR="00EA1317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EC47B3" w:rsidRPr="007244D2">
        <w:rPr>
          <w:rFonts w:cs="Tahoma"/>
        </w:rPr>
        <w:t xml:space="preserve">Klasse </w:t>
      </w:r>
      <w:r w:rsidR="00EA1317">
        <w:rPr>
          <w:rFonts w:cs="Tahoma"/>
        </w:rPr>
        <w:t>C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EC47B3" w:rsidRPr="007244D2">
        <w:rPr>
          <w:rFonts w:cs="Tahoma"/>
        </w:rPr>
        <w:t xml:space="preserve">Klasse </w:t>
      </w:r>
      <w:r w:rsidR="00004717">
        <w:rPr>
          <w:rFonts w:cs="Tahoma"/>
        </w:rPr>
        <w:t>C (82,20%)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EC47B3" w:rsidRPr="007244D2">
        <w:rPr>
          <w:rFonts w:cs="Tahoma"/>
        </w:rPr>
        <w:t xml:space="preserve">Klasse </w:t>
      </w:r>
      <w:r w:rsidRPr="007244D2">
        <w:rPr>
          <w:rFonts w:cs="Tahoma"/>
        </w:rPr>
        <w:t>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EC47B3" w:rsidRPr="007244D2" w:rsidRDefault="00EC47B3" w:rsidP="00EC47B3">
      <w:pPr>
        <w:pStyle w:val="Kop2"/>
      </w:pPr>
      <w:r>
        <w:t>Erfüllt die folgenden Normen bzw. wurde entsprechend getestet:</w:t>
      </w:r>
    </w:p>
    <w:p w:rsidR="00EC47B3" w:rsidRPr="00814A71" w:rsidRDefault="00EC47B3" w:rsidP="00EC47B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EC47B3" w:rsidRPr="00814A71" w:rsidRDefault="00EC47B3" w:rsidP="00EC47B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EC47B3" w:rsidRPr="00D5091C" w:rsidRDefault="00EC47B3" w:rsidP="00EC47B3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D5091C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EC47B3" w:rsidRPr="00814A71" w:rsidRDefault="00EC47B3" w:rsidP="00EC47B3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EN 13030: wasserabweisende Eigenschaften und Bestimmung des C</w:t>
      </w:r>
      <w:r>
        <w:rPr>
          <w:rFonts w:asciiTheme="minorHAnsi" w:hAnsiTheme="minorHAnsi"/>
          <w:vertAlign w:val="subscript"/>
        </w:rPr>
        <w:t>e</w:t>
      </w:r>
      <w:r>
        <w:rPr>
          <w:rFonts w:asciiTheme="minorHAnsi" w:hAnsiTheme="minorHAnsi"/>
        </w:rPr>
        <w:t>- und C</w:t>
      </w:r>
      <w:r>
        <w:rPr>
          <w:rFonts w:asciiTheme="minorHAnsi" w:hAnsiTheme="minorHAnsi"/>
          <w:vertAlign w:val="subscript"/>
        </w:rPr>
        <w:t>d</w:t>
      </w:r>
      <w:r>
        <w:rPr>
          <w:rFonts w:asciiTheme="minorHAnsi" w:hAnsiTheme="minorHAnsi"/>
        </w:rPr>
        <w:t>-Koeffizienten.</w:t>
      </w:r>
    </w:p>
    <w:p w:rsidR="00BF1236" w:rsidRPr="00BF1236" w:rsidRDefault="00EC47B3" w:rsidP="00BF123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BF1236" w:rsidRDefault="00BF1236" w:rsidP="00BF1236">
      <w:pPr>
        <w:pStyle w:val="bestektekst"/>
        <w:rPr>
          <w:rFonts w:asciiTheme="minorHAnsi" w:hAnsiTheme="minorHAnsi"/>
        </w:rPr>
      </w:pPr>
    </w:p>
    <w:p w:rsidR="00BF1236" w:rsidRDefault="00BF1236" w:rsidP="00BF1236">
      <w:pPr>
        <w:pStyle w:val="Kop2"/>
      </w:pPr>
      <w:r w:rsidRPr="00100F42">
        <w:t>Optional einbruchssicher</w:t>
      </w:r>
    </w:p>
    <w:p w:rsidR="00BF1236" w:rsidRPr="000D0872" w:rsidRDefault="00BF1236" w:rsidP="00BF1236">
      <w:pPr>
        <w:pStyle w:val="Geenafstand"/>
        <w:rPr>
          <w:lang w:val="nl-BE"/>
        </w:rPr>
      </w:pPr>
      <w:r w:rsidRPr="000D0872">
        <w:rPr>
          <w:lang w:val="nl-BE"/>
        </w:rPr>
        <w:t>Die Lamellenwand kann optional mit Drahtnetzen für die Einbruchhemmung RC2 versehen werden.</w:t>
      </w:r>
    </w:p>
    <w:p w:rsidR="00BF1236" w:rsidRPr="000D0872" w:rsidRDefault="00BF1236" w:rsidP="00BF1236">
      <w:pPr>
        <w:pStyle w:val="Geenafstand"/>
        <w:rPr>
          <w:lang w:val="nl-BE"/>
        </w:rPr>
      </w:pPr>
      <w:r w:rsidRPr="000D0872">
        <w:rPr>
          <w:lang w:val="nl-BE"/>
        </w:rPr>
        <w:t xml:space="preserve">Klasse 2 </w:t>
      </w:r>
      <w:r>
        <w:rPr>
          <w:lang w:val="nl-BE"/>
        </w:rPr>
        <w:t>(EN1627:2011 &amp; NEN 5096:2012+A1:2015)</w:t>
      </w:r>
      <w:r w:rsidRPr="000D0872">
        <w:rPr>
          <w:lang w:val="nl-BE"/>
        </w:rPr>
        <w:t>.</w:t>
      </w:r>
    </w:p>
    <w:p w:rsidR="00BF1236" w:rsidRPr="00BC7B54" w:rsidRDefault="00BF1236" w:rsidP="00BF1236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BF1236" w:rsidRPr="00BC7B5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09" w:rsidRDefault="001D0709" w:rsidP="00584936">
      <w:r>
        <w:separator/>
      </w:r>
    </w:p>
  </w:endnote>
  <w:endnote w:type="continuationSeparator" w:id="0">
    <w:p w:rsidR="001D0709" w:rsidRDefault="001D0709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09" w:rsidRDefault="001D0709" w:rsidP="00584936">
      <w:r>
        <w:separator/>
      </w:r>
    </w:p>
  </w:footnote>
  <w:footnote w:type="continuationSeparator" w:id="0">
    <w:p w:rsidR="001D0709" w:rsidRDefault="001D0709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1D070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1D070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1D070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717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C548A"/>
    <w:rsid w:val="001D0709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71AA8"/>
    <w:rsid w:val="006A7104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D1CFA"/>
    <w:rsid w:val="008E3C3F"/>
    <w:rsid w:val="0092495C"/>
    <w:rsid w:val="009A17EA"/>
    <w:rsid w:val="00A231A8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BF1236"/>
    <w:rsid w:val="00C11DFF"/>
    <w:rsid w:val="00CB5A3D"/>
    <w:rsid w:val="00D0178E"/>
    <w:rsid w:val="00D20951"/>
    <w:rsid w:val="00D34B9C"/>
    <w:rsid w:val="00DA7063"/>
    <w:rsid w:val="00E31381"/>
    <w:rsid w:val="00E623A1"/>
    <w:rsid w:val="00EA1317"/>
    <w:rsid w:val="00EC47B3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5C29015"/>
  <w15:docId w15:val="{8D835053-EA0A-47F6-B6E1-46354A82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47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13</cp:revision>
  <cp:lastPrinted>2016-03-07T09:51:00Z</cp:lastPrinted>
  <dcterms:created xsi:type="dcterms:W3CDTF">2016-10-17T06:37:00Z</dcterms:created>
  <dcterms:modified xsi:type="dcterms:W3CDTF">2020-03-12T14:06:00Z</dcterms:modified>
</cp:coreProperties>
</file>