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body>
    <w:p w14:paraId="521EE3B3" w14:textId="77777777">
      <w:pPr>
        <w:pStyle w:val="Kop1"/>
      </w:pPr>
      <w:r>
        <w:t xml:space="preserve">Duco Acoustic Panel 300 Einbauwandgitter</w:t>
      </w:r>
    </w:p>
    <w:p w14:paraId="06123973" w14:textId="77777777">
      <w:pPr>
        <w:pStyle w:val="Geenafstand"/>
      </w:pPr>
    </w:p>
    <w:p w14:paraId="0432A814" w14:textId="05D78F75">
      <w:pPr>
        <w:pStyle w:val="P68B1DB1-Geenafstand1"/>
        <w:rPr>
          <w:rFonts w:cs="Calibri"/>
          <w:color w:val="000000"/>
          <w:sz w:val="23"/>
          <w:shd w:val="clear" w:color="auto" w:fill="FFFFFF"/>
        </w:rPr>
      </w:pPr>
      <w:r>
        <w:t xml:space="preserve">Hersteller: DUCO Ventilation &amp; Sun Control</w:t>
      </w:r>
    </w:p>
    <w:p w14:paraId="2666BCB1" w14:textId="0B37A601">
      <w:pPr>
        <w:pStyle w:val="P68B1DB1-Geenafstand1"/>
      </w:pPr>
      <w:r>
        <w:t xml:space="preserve">Das DucoGrille Acoustic Panel 300 ist ein schalldämpfendes Einbau-Wandgitter, das aus Aluminium-Strangpressprofilen hergestellt wird. Die Lamellen sind in einem Aluminiumrahmen gefasst und an der Innenseite mit schalldämmender, nicht entzündlicher Mineralwolle verkleidet.</w:t>
      </w:r>
    </w:p>
    <w:p w14:paraId="4E619955" w14:textId="77777777">
      <w:pPr>
        <w:pStyle w:val="Geenafstand"/>
      </w:pPr>
    </w:p>
    <w:p w14:paraId="11443337" w14:textId="77777777">
      <w:pPr>
        <w:pStyle w:val="Kop2"/>
      </w:pPr>
      <w:r>
        <w:t>Produktmerkmale:</w:t>
      </w:r>
    </w:p>
    <w:p w14:paraId="006D7696" w14:textId="70E833AD">
      <w:pPr>
        <w:pStyle w:val="Geenafstand"/>
        <w:numPr>
          <w:ilvl w:val="0"/>
          <w:numId w:val="15"/>
        </w:numPr>
      </w:pPr>
      <w:r>
        <w:t xml:space="preserve">Lamellenform: Acoustic 150</w:t>
      </w:r>
    </w:p>
    <w:p w14:paraId="026B156A" w14:textId="17136059">
      <w:pPr>
        <w:pStyle w:val="Geenafstand"/>
        <w:numPr>
          <w:ilvl w:val="0"/>
          <w:numId w:val="15"/>
        </w:numPr>
      </w:pPr>
      <w:r>
        <w:t xml:space="preserve">Lamellenschritt: 130 mm</w:t>
      </w:r>
    </w:p>
    <w:p w14:paraId="61212A78" w14:textId="5D63EA68">
      <w:pPr>
        <w:pStyle w:val="Geenafstand"/>
        <w:numPr>
          <w:ilvl w:val="0"/>
          <w:numId w:val="15"/>
        </w:numPr>
      </w:pPr>
      <w:r>
        <w:t xml:space="preserve">Rahmenanschlag: 37 mm</w:t>
      </w:r>
    </w:p>
    <w:p w14:paraId="50673451" w14:textId="5D247AD6">
      <w:pPr>
        <w:pStyle w:val="Geenafstand"/>
        <w:numPr>
          <w:ilvl w:val="0"/>
          <w:numId w:val="15"/>
        </w:numPr>
      </w:pPr>
      <w:r>
        <w:t xml:space="preserve">Einbautiefe: 300 mm</w:t>
      </w:r>
    </w:p>
    <w:p w14:paraId="224ED62D" w14:textId="5B894286">
      <w:pPr>
        <w:pStyle w:val="Geenafstand"/>
        <w:numPr>
          <w:ilvl w:val="0"/>
          <w:numId w:val="15"/>
        </w:numPr>
      </w:pPr>
      <w:r>
        <w:t xml:space="preserve">Profildicke: mindestens 1,5 mm</w:t>
      </w:r>
    </w:p>
    <w:p w14:paraId="457B5284" w14:textId="3BCA0644">
      <w:pPr>
        <w:pStyle w:val="Geenafstand"/>
        <w:numPr>
          <w:ilvl w:val="0"/>
          <w:numId w:val="15"/>
        </w:numPr>
      </w:pPr>
      <w:r>
        <w:t xml:space="preserve">Visueller freier Durchlass: 71 %</w:t>
      </w:r>
    </w:p>
    <w:p w14:paraId="27196773" w14:textId="505F34A5">
      <w:pPr>
        <w:pStyle w:val="Geenafstand"/>
        <w:numPr>
          <w:ilvl w:val="0"/>
          <w:numId w:val="15"/>
        </w:numPr>
      </w:pPr>
      <w:r>
        <w:t xml:space="preserve">Physischer freier Durchlass: 31 %</w:t>
      </w:r>
    </w:p>
    <w:p w14:paraId="14A263EC" w14:textId="6F7384E4">
      <w:pPr>
        <w:pStyle w:val="Geenafstand"/>
        <w:numPr>
          <w:ilvl w:val="0"/>
          <w:numId w:val="15"/>
        </w:numPr>
      </w:pPr>
      <w:r>
        <w:t xml:space="preserve">Wasserrinne: keine Wasserrinne, Bodenschwelle standardmäßig nach außen geneigt, Neigung 5°</w:t>
      </w:r>
    </w:p>
    <w:p w14:paraId="34E0109A" w14:textId="77777777">
      <w:pPr>
        <w:pStyle w:val="Geenafstand"/>
        <w:numPr>
          <w:ilvl w:val="0"/>
          <w:numId w:val="15"/>
        </w:numPr>
      </w:pPr>
      <w:r>
        <w:t xml:space="preserve">Befestigung: seitlich, über Bohrungen in den Seitenplatten des Moduls (Durchmesser 5,5 mm, versenkt). Befestigungsmaterial je nach Struktur beim Kunden (nicht von DUCO geliefert).</w:t>
      </w:r>
    </w:p>
    <w:p w14:paraId="12E9C2CF" w14:textId="77777777">
      <w:pPr>
        <w:pStyle w:val="Geenafstand"/>
        <w:ind w:left="720"/>
      </w:pPr>
    </w:p>
    <w:p w14:paraId="2CE33107" w14:textId="77777777">
      <w:pPr>
        <w:pStyle w:val="Kop2"/>
      </w:pPr>
      <w:r>
        <w:t>Zubehör:</w:t>
      </w:r>
    </w:p>
    <w:p w14:paraId="22DCAB5E" w14:textId="77777777">
      <w:pPr>
        <w:pStyle w:val="Geenafstand"/>
        <w:numPr>
          <w:ilvl w:val="0"/>
          <w:numId w:val="18"/>
        </w:numPr>
      </w:pPr>
      <w:r>
        <w:t xml:space="preserve">Optional mit Insektenschutzgitter 2,3 x 2,3 mm</w:t>
      </w:r>
    </w:p>
    <w:p w14:paraId="06A6F61D" w14:textId="77777777">
      <w:pPr>
        <w:pStyle w:val="Geenafstand"/>
        <w:numPr>
          <w:ilvl w:val="0"/>
          <w:numId w:val="18"/>
        </w:numPr>
      </w:pPr>
      <w:r>
        <w:t xml:space="preserve">Optional mit Ungeziefergitter 6 x 6 mm</w:t>
      </w:r>
    </w:p>
    <w:p w14:paraId="4E3C7C85" w14:textId="77777777">
      <w:pPr>
        <w:pStyle w:val="Geenafstand"/>
        <w:numPr>
          <w:ilvl w:val="0"/>
          <w:numId w:val="18"/>
        </w:numPr>
      </w:pPr>
      <w:r>
        <w:t xml:space="preserve">Optional mit Ungeziefergitter 20 x 20 mm</w:t>
      </w:r>
    </w:p>
    <w:p w14:paraId="0181C6D3" w14:textId="77777777">
      <w:pPr>
        <w:pStyle w:val="Geenafstand"/>
      </w:pPr>
    </w:p>
    <w:p w14:paraId="6AB52B39" w14:textId="77777777">
      <w:pPr>
        <w:pStyle w:val="Kop2"/>
      </w:pPr>
      <w:r>
        <w:t>Oberflächenbehandlung:</w:t>
      </w:r>
    </w:p>
    <w:p w14:paraId="434807BE" w14:textId="221E7C59">
      <w:pPr>
        <w:pStyle w:val="Geenafstand"/>
        <w:numPr>
          <w:ilvl w:val="0"/>
          <w:numId w:val="16"/>
        </w:numPr>
      </w:pPr>
      <w:r>
        <w:t xml:space="preserve">Pulverbeschichtung: nach Qualicoat Seaside Typ A, minimale mittlere Schichtdicke 60µm, Standard RAL Farben 70% Glanz</w:t>
      </w:r>
    </w:p>
    <w:p w14:paraId="3D5DE7C1" w14:textId="095E28FC">
      <w:pPr>
        <w:pStyle w:val="Geenafstand"/>
        <w:ind w:left="360" w:right="-1"/>
      </w:pPr>
      <w:r>
        <w:t xml:space="preserve">Auf Anfrage: andere Schichtdicken und Glanzgrade, Strukturlacke und spezielle Pulverlacke.</w:t>
      </w:r>
    </w:p>
    <w:p w14:paraId="5690A7E3" w14:textId="77777777">
      <w:pPr>
        <w:pStyle w:val="Geenafstand"/>
        <w:rPr>
          <w:highlight w:val="yellow"/>
        </w:rPr>
      </w:pPr>
    </w:p>
    <w:p w14:paraId="068581F7" w14:textId="77777777">
      <w:pPr>
        <w:pStyle w:val="Kop2"/>
      </w:pPr>
      <w:r>
        <w:t xml:space="preserve">Funktionelle Merkmale:</w:t>
      </w:r>
    </w:p>
    <w:p w14:paraId="569D3A83" w14:textId="77777777">
      <w:pPr>
        <w:pStyle w:val="Kop3"/>
        <w:numPr>
          <w:ilvl w:val="0"/>
          <w:numId w:val="17"/>
        </w:numPr>
      </w:pPr>
      <w:r>
        <w:t xml:space="preserve">Durchflussleistung Standardausführung:</w:t>
      </w:r>
    </w:p>
    <w:p w14:paraId="68DA8C4E" w14:textId="20A1BF7A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K-Faktor Zuluft: 26,75</w:t>
      </w:r>
    </w:p>
    <w:p w14:paraId="23456893" w14:textId="29576452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K-Faktor Abluft: 27,41</w:t>
      </w:r>
    </w:p>
    <w:p w14:paraId="38C999E2" w14:textId="2571ECE5">
      <w:pPr>
        <w:pStyle w:val="P68B1DB1-Geenafstand2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e</w:t>
      </w:r>
      <w:r>
        <w:t xml:space="preserve">-Koeffizient: 0,194</w:t>
      </w:r>
    </w:p>
    <w:p w14:paraId="29213BB5" w14:textId="482E9D6E">
      <w:pPr>
        <w:pStyle w:val="P68B1DB1-Geenafstand2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d</w:t>
      </w:r>
      <w:r>
        <w:t xml:space="preserve">-Koeffizient: 0,191</w:t>
      </w:r>
    </w:p>
    <w:p w14:paraId="7AFC68F7" w14:textId="77777777">
      <w:pPr>
        <w:pStyle w:val="Geenafstand"/>
        <w:rPr>
          <w:rFonts w:cs="Tahoma"/>
        </w:rPr>
      </w:pPr>
    </w:p>
    <w:p w14:paraId="4053C03F" w14:textId="77777777">
      <w:pPr>
        <w:pStyle w:val="Kop3"/>
        <w:numPr>
          <w:ilvl w:val="0"/>
          <w:numId w:val="17"/>
        </w:numPr>
      </w:pPr>
      <w:r>
        <w:t xml:space="preserve">Durchflussleistung Version "+ Optionen":</w:t>
      </w:r>
    </w:p>
    <w:p w14:paraId="6802F5BE" w14:textId="3FA97F63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K-Faktor Zuluft: 31,92</w:t>
      </w:r>
    </w:p>
    <w:p w14:paraId="549A7774" w14:textId="2675AA40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K-Faktor Abluft: 27,41</w:t>
      </w:r>
    </w:p>
    <w:p w14:paraId="44E57987" w14:textId="05FC0271">
      <w:pPr>
        <w:pStyle w:val="P68B1DB1-Geenafstand2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e</w:t>
      </w:r>
      <w:r>
        <w:t xml:space="preserve">-Koeffizient: 0,177</w:t>
      </w:r>
    </w:p>
    <w:p w14:paraId="32740876" w14:textId="617C533B">
      <w:pPr>
        <w:pStyle w:val="P68B1DB1-Geenafstand2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d</w:t>
      </w:r>
      <w:r>
        <w:t xml:space="preserve">-Koeffizient: 0,191</w:t>
      </w:r>
    </w:p>
    <w:p w14:paraId="2875573B" w14:textId="77777777">
      <w:pPr>
        <w:spacing w:after="200" w:line="276" w:lineRule="auto"/>
        <w:rPr>
          <w:rFonts w:ascii="Calibri" w:hAnsi="Calibri" w:cs="Tahoma" w:eastAsia="Calibri"/>
          <w:sz w:val="22"/>
        </w:rPr>
        <w:pStyle w:val="P68B1DB1-Standaard3"/>
      </w:pPr>
      <w:r>
        <w:br w:type="page"/>
      </w:r>
    </w:p>
    <w:p w14:paraId="38A04D66" w14:textId="77777777">
      <w:pPr>
        <w:pStyle w:val="Geenafstand"/>
        <w:rPr>
          <w:rFonts w:cs="Tahoma"/>
        </w:rPr>
      </w:pPr>
    </w:p>
    <w:p w14:paraId="78C60929" w14:textId="77777777">
      <w:pPr>
        <w:pStyle w:val="Kop3"/>
        <w:numPr>
          <w:ilvl w:val="0"/>
          <w:numId w:val="17"/>
        </w:numPr>
      </w:pPr>
      <w:r>
        <w:t xml:space="preserve">Wasserdichtigkeit Standardausführung:</w:t>
      </w:r>
    </w:p>
    <w:p w14:paraId="605A5231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0,0m/s: Klasse C</w:t>
      </w:r>
    </w:p>
    <w:p w14:paraId="04101C03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0,5m/s: Klasse D</w:t>
      </w:r>
    </w:p>
    <w:p w14:paraId="790F5C61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1,0m/s: Klasse D</w:t>
      </w:r>
    </w:p>
    <w:p w14:paraId="5D57E568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1,5m/s: Klasse D</w:t>
      </w:r>
    </w:p>
    <w:p w14:paraId="10089D7A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2,0m/s: Klasse D</w:t>
      </w:r>
    </w:p>
    <w:p w14:paraId="358E0ADE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2,5 m/s: Klasse D</w:t>
      </w:r>
    </w:p>
    <w:p w14:paraId="2543AD4F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3,0m/s: Klasse D</w:t>
      </w:r>
    </w:p>
    <w:p w14:paraId="305C6E31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3,5 m/s: Klasse D</w:t>
      </w:r>
    </w:p>
    <w:p w14:paraId="64FC1402" w14:textId="77777777">
      <w:pPr>
        <w:pStyle w:val="Geenafstand"/>
        <w:rPr>
          <w:rFonts w:cs="Tahoma"/>
        </w:rPr>
      </w:pPr>
    </w:p>
    <w:p w14:paraId="35987222" w14:textId="77777777">
      <w:pPr>
        <w:pStyle w:val="Kop3"/>
        <w:numPr>
          <w:ilvl w:val="0"/>
          <w:numId w:val="17"/>
        </w:numPr>
      </w:pPr>
      <w:r>
        <w:t xml:space="preserve">Wasserdichtigkeit Version „+ Optionen“:</w:t>
      </w:r>
    </w:p>
    <w:p w14:paraId="345F6149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0,0m/s: Klasse B</w:t>
      </w:r>
    </w:p>
    <w:p w14:paraId="4A240CAE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0,5m/s: Klasse C</w:t>
      </w:r>
    </w:p>
    <w:p w14:paraId="64073CE9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1,0m/s: Klasse D</w:t>
      </w:r>
    </w:p>
    <w:p w14:paraId="04B89E59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1,5m/s: Klasse D</w:t>
      </w:r>
    </w:p>
    <w:p w14:paraId="399F7ECB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2,0m/s: Klasse D</w:t>
      </w:r>
    </w:p>
    <w:p w14:paraId="36D01002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2,5 m/s: Klasse D</w:t>
      </w:r>
    </w:p>
    <w:p w14:paraId="6702E388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3,0m/s: Klasse D</w:t>
      </w:r>
    </w:p>
    <w:p w14:paraId="74DFCB32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3,5 m/s: Klasse D</w:t>
      </w:r>
    </w:p>
    <w:p w14:paraId="4883217E" w14:textId="77777777"/>
    <w:p w14:paraId="4AD793AE" w14:textId="77777777">
      <w:pPr>
        <w:pStyle w:val="Kop3"/>
        <w:numPr>
          <w:ilvl w:val="0"/>
          <w:numId w:val="19"/>
        </w:numPr>
      </w:pPr>
      <w:r>
        <w:t>Dämpfungswert</w:t>
      </w:r>
    </w:p>
    <w:p w14:paraId="161B42DF" w14:textId="4B101B45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Rw (C;Ctr) (in dB): 17 (-1;-4)</w:t>
      </w:r>
    </w:p>
    <w:p w14:paraId="43F2F5F1" w14:textId="77777777">
      <w:pPr>
        <w:pStyle w:val="Geenafstand"/>
        <w:ind w:left="1440"/>
        <w:rPr>
          <w:rFonts w:cs="Tahoma"/>
        </w:rPr>
      </w:pPr>
    </w:p>
    <w:p w14:paraId="5A212640" w14:textId="05E7ED4C">
      <w:pPr>
        <w:tabs>
          <w:tab w:val="left" w:pos="3737"/>
          <w:tab w:val="left" w:pos="7172"/>
        </w:tabs>
        <w:ind w:left="112"/>
        <w:rPr>
          <w:rFonts w:ascii="Arial" w:hAnsi="Arial" w:cstheme="majorBidi" w:eastAsiaTheme="majorEastAsia"/>
          <w:b/>
          <w:color w:val="43B02A"/>
          <w:u w:val="single"/>
        </w:rPr>
        <w:pStyle w:val="P68B1DB1-Standaard6"/>
      </w:pPr>
      <w:r>
        <mc:AlternateContent>
          <mc:Choice Requires="wps">
            <w:drawing>
              <wp:inline distT="0" distB="0" distL="0" distR="0" wp14:anchorId="7ED07540" wp14:editId="1E2F0FFD">
                <wp:extent cx="1482090" cy="1564005"/>
                <wp:effectExtent l="4445" t="0" r="0" b="1270"/>
                <wp:docPr id="4" name="Tekstva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2090" cy="156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color="000000" w:sz="12" w:space="0"/>
                                <w:left w:val="single" w:color="000000" w:sz="12" w:space="0"/>
                                <w:bottom w:val="single" w:color="000000" w:sz="12" w:space="0"/>
                                <w:right w:val="single" w:color="000000" w:sz="12" w:space="0"/>
                                <w:insideH w:val="single" w:color="000000" w:sz="12" w:space="0"/>
                                <w:insideV w:val="single" w:color="000000" w:sz="12" w:space="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45"/>
                              <w:gridCol w:w="1145"/>
                            </w:tblGrid>
                            <w:tr w:rsidR="00DF7E3A" w14:paraId="37EE42B4" w14:textId="77777777">
                              <w:trPr>
                                <w:trHeight w:val="419"/>
                              </w:trPr>
                              <w:tc>
                                <w:tcPr>
                                  <w:tcW w:w="2290" w:type="dxa"/>
                                  <w:gridSpan w:val="2"/>
                                  <w:tcBorders>
                                    <w:bottom w:val="single" w:color="000000" w:sz="6" w:space="0"/>
                                  </w:tcBorders>
                                  <w:shd w:val="clear" w:color="auto" w:fill="BEBEBE"/>
                                </w:tcPr>
                                <w:p w14:paraId="29C64FC0" w14:textId="77777777">
                                  <w:pPr>
                                    <w:pStyle w:val="P68B1DB1-TableParagraph4"/>
                                    <w:spacing w:before="99" w:line="240" w:lineRule="auto"/>
                                    <w:ind w:left="285"/>
                                    <w:rPr>
                                      <w:rFonts w:asciiTheme="minorHAnsi" w:hAnsiTheme="minorHAnsi" w:cstheme="minorHAnsi"/>
                                      <w:b/>
                                      <w:sz w:val="17"/>
                                    </w:rPr>
                                  </w:pPr>
                                  <w:r>
                                    <w:t>Schalldämmmaß</w:t>
                                  </w:r>
                                </w:p>
                              </w:tc>
                            </w:tr>
                            <w:tr w:rsidR="00DF7E3A" w14:paraId="099D6591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1145" w:type="dxa"/>
                                  <w:tcBorders>
                                    <w:top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 w14:paraId="4A81D7F2" w14:textId="77777777">
                                  <w:pPr>
                                    <w:pStyle w:val="P68B1DB1-TableParagraph5"/>
                                    <w:ind w:left="235" w:right="211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>
                                    <w:t>Hz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 w14:paraId="72462F9C" w14:textId="77777777">
                                  <w:pPr>
                                    <w:pStyle w:val="P68B1DB1-TableParagraph5"/>
                                    <w:ind w:left="250" w:right="194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>
                                    <w:t>dB</w:t>
                                  </w:r>
                                </w:p>
                              </w:tc>
                            </w:tr>
                            <w:tr w:rsidR="00DF7E3A" w14:paraId="1477A866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1145" w:type="dxa"/>
                                  <w:tcBorders>
                                    <w:top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 w14:paraId="764E22BF" w14:textId="77777777">
                                  <w:pPr>
                                    <w:pStyle w:val="P68B1DB1-TableParagraph5"/>
                                    <w:spacing w:line="191" w:lineRule="exact"/>
                                    <w:ind w:left="248" w:right="211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>
                                    <w:t>125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 w14:paraId="2E97E6A2" w14:textId="675F823A">
                                  <w:pPr>
                                    <w:pStyle w:val="P68B1DB1-TableParagraph5"/>
                                    <w:spacing w:line="191" w:lineRule="exact"/>
                                    <w:ind w:left="250" w:right="194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>
                                    <w:t>6,3</w:t>
                                  </w:r>
                                </w:p>
                              </w:tc>
                            </w:tr>
                            <w:tr w:rsidR="00DF7E3A" w14:paraId="6FD69C06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1145" w:type="dxa"/>
                                  <w:tcBorders>
                                    <w:top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 w14:paraId="4D8418D6" w14:textId="77777777">
                                  <w:pPr>
                                    <w:pStyle w:val="P68B1DB1-TableParagraph5"/>
                                    <w:spacing w:before="9"/>
                                    <w:ind w:left="248" w:right="211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>
                                    <w:t>250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 w14:paraId="5FB9A407" w14:textId="5FE9CF31">
                                  <w:pPr>
                                    <w:pStyle w:val="P68B1DB1-TableParagraph5"/>
                                    <w:spacing w:before="9"/>
                                    <w:ind w:left="54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>
                                    <w:t>5,9</w:t>
                                  </w:r>
                                </w:p>
                              </w:tc>
                            </w:tr>
                            <w:tr w:rsidR="00DF7E3A" w14:paraId="549BBA6D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1145" w:type="dxa"/>
                                  <w:tcBorders>
                                    <w:top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 w14:paraId="172C7935" w14:textId="77777777">
                                  <w:pPr>
                                    <w:pStyle w:val="P68B1DB1-TableParagraph5"/>
                                    <w:ind w:left="248" w:right="211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 w14:paraId="2032B6CE" w14:textId="5EB1814B">
                                  <w:pPr>
                                    <w:pStyle w:val="P68B1DB1-TableParagraph5"/>
                                    <w:ind w:left="250" w:right="194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>
                                    <w:t>11,6</w:t>
                                  </w:r>
                                </w:p>
                              </w:tc>
                            </w:tr>
                            <w:tr w:rsidR="00DF7E3A" w14:paraId="6E247889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1145" w:type="dxa"/>
                                  <w:tcBorders>
                                    <w:top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 w14:paraId="754BCD46" w14:textId="77777777">
                                  <w:pPr>
                                    <w:pStyle w:val="P68B1DB1-TableParagraph5"/>
                                    <w:spacing w:line="191" w:lineRule="exact"/>
                                    <w:ind w:left="248" w:right="211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>
                                    <w:t>1000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 w14:paraId="780EE2EC" w14:textId="71384781">
                                  <w:pPr>
                                    <w:pStyle w:val="P68B1DB1-TableParagraph5"/>
                                    <w:spacing w:line="191" w:lineRule="exact"/>
                                    <w:ind w:left="250" w:right="194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>
                                    <w:t>20,1</w:t>
                                  </w:r>
                                </w:p>
                              </w:tc>
                            </w:tr>
                            <w:tr w:rsidR="00DF7E3A" w14:paraId="1E12DEAC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1145" w:type="dxa"/>
                                  <w:tcBorders>
                                    <w:top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 w14:paraId="083102E7" w14:textId="77777777">
                                  <w:pPr>
                                    <w:pStyle w:val="P68B1DB1-TableParagraph5"/>
                                    <w:spacing w:before="9"/>
                                    <w:ind w:left="248" w:right="211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>
                                    <w:t>2000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 w14:paraId="5B491762" w14:textId="7E3F4A89">
                                  <w:pPr>
                                    <w:pStyle w:val="P68B1DB1-TableParagraph5"/>
                                    <w:spacing w:before="9"/>
                                    <w:ind w:left="250" w:right="194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>
                                    <w:t>22,7</w:t>
                                  </w:r>
                                </w:p>
                              </w:tc>
                            </w:tr>
                            <w:tr w:rsidR="00DF7E3A" w14:paraId="4632DA32" w14:textId="77777777">
                              <w:trPr>
                                <w:trHeight w:val="201"/>
                              </w:trPr>
                              <w:tc>
                                <w:tcPr>
                                  <w:tcW w:w="1145" w:type="dxa"/>
                                  <w:tcBorders>
                                    <w:top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 w14:paraId="54F53EAE" w14:textId="77777777">
                                  <w:pPr>
                                    <w:pStyle w:val="P68B1DB1-TableParagraph5"/>
                                    <w:ind w:left="248" w:right="211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>
                                    <w:t>4000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 w14:paraId="5F727D04" w14:textId="16604BA2">
                                  <w:pPr>
                                    <w:pStyle w:val="P68B1DB1-TableParagraph5"/>
                                    <w:ind w:left="250" w:right="197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>
                                    <w:t>21,5</w:t>
                                  </w:r>
                                </w:p>
                              </w:tc>
                            </w:tr>
                            <w:tr w:rsidR="00DF7E3A" w14:paraId="2ABE5B64" w14:textId="77777777">
                              <w:trPr>
                                <w:trHeight w:val="419"/>
                              </w:trPr>
                              <w:tc>
                                <w:tcPr>
                                  <w:tcW w:w="1145" w:type="dxa"/>
                                  <w:tcBorders>
                                    <w:top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 w14:paraId="27E97E8A" w14:textId="77777777">
                                  <w:pPr>
                                    <w:pStyle w:val="P68B1DB1-TableParagraph5"/>
                                    <w:spacing w:before="115" w:line="240" w:lineRule="auto"/>
                                    <w:ind w:left="250" w:right="211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>
                                    <w:t>Rw(C;C</w:t>
                                  </w:r>
                                  <w:r>
                                    <w:rPr>
                                      <w:position w:val="-4"/>
                                    </w:rPr>
                                    <w:t>tr</w:t>
                                  </w:r>
                                  <w: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</w:tcBorders>
                                </w:tcPr>
                                <w:p w14:paraId="43A84DD2" w14:textId="08720636">
                                  <w:pPr>
                                    <w:pStyle w:val="P68B1DB1-TableParagraph5"/>
                                    <w:spacing w:before="101" w:line="240" w:lineRule="auto"/>
                                    <w:ind w:left="250" w:right="196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>
                                    <w:t xml:space="preserve">17 (-1;-4)</w:t>
                                  </w:r>
                                </w:p>
                              </w:tc>
                            </w:tr>
                          </w:tbl>
                          <w:p w14:paraId="63C4C698" w14:textId="77777777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</mc:AlternateContent>
      </w:r>
    </w:p>
    <w:p w14:paraId="44C55737" w14:textId="77777777">
      <w:pPr>
        <w:pStyle w:val="Kop2"/>
      </w:pPr>
      <w:r>
        <w:t xml:space="preserve">Entspricht den Normen oder wurde nach diesen getestet:</w:t>
      </w:r>
    </w:p>
    <w:p w14:paraId="61AFBD62" w14:textId="5B7900F3">
      <w:pPr>
        <w:pStyle w:val="P68B1DB1-bestektekst7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t xml:space="preserve">Qualicoat Seaside Typ A</w:t>
      </w:r>
    </w:p>
    <w:p w14:paraId="2E0141BA" w14:textId="4C2656A0">
      <w:pPr>
        <w:pStyle w:val="P68B1DB1-Geenafstand8"/>
        <w:numPr>
          <w:ilvl w:val="0"/>
          <w:numId w:val="20"/>
        </w:numPr>
        <w:rPr>
          <w:rFonts w:asciiTheme="minorHAnsi" w:hAnsiTheme="minorHAnsi"/>
        </w:rPr>
      </w:pPr>
      <w:r>
        <w:t xml:space="preserve">EN 573 - EN AW-6063 T66 und EN AW-6060 T66: Aluminiumlegierung &amp; Härtung</w:t>
      </w:r>
    </w:p>
    <w:p w14:paraId="3EAF0BEA" w14:textId="77777777">
      <w:pPr>
        <w:pStyle w:val="P68B1DB1-Geenafstand8"/>
        <w:numPr>
          <w:ilvl w:val="0"/>
          <w:numId w:val="20"/>
        </w:numPr>
        <w:rPr>
          <w:rFonts w:asciiTheme="minorHAnsi" w:hAnsiTheme="minorHAnsi"/>
        </w:rPr>
      </w:pPr>
      <w:r>
        <w:t xml:space="preserve">EN 13030: Wasserbeständigkeit und Bestimmung der Ce- und Cd-Koeffizienten</w:t>
      </w:r>
    </w:p>
    <w:p w14:paraId="01435058" w14:textId="75D604A0">
      <w:pPr>
        <w:pStyle w:val="P68B1DB1-Geenafstand8"/>
        <w:numPr>
          <w:ilvl w:val="0"/>
          <w:numId w:val="20"/>
        </w:numPr>
        <w:rPr>
          <w:rFonts w:asciiTheme="minorHAnsi" w:hAnsiTheme="minorHAnsi"/>
        </w:rPr>
      </w:pPr>
      <w:r>
        <w:t xml:space="preserve">EN ISO 10140: Akustische Messungen (für akustische Produkte)</w:t>
      </w: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8210F" w14:textId="77777777">
      <w:r>
        <w:separator/>
      </w:r>
    </w:p>
  </w:endnote>
  <w:endnote w:type="continuationSeparator" w:id="0">
    <w:p w14:paraId="5534D63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9E8ED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9B3A7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35FC7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71A15" w14:textId="77777777">
      <w:r>
        <w:separator/>
      </w:r>
    </w:p>
  </w:footnote>
  <w:footnote w:type="continuationSeparator" w:id="0">
    <w:p w14:paraId="5F1ABA1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5EFA5" w14:textId="77777777">
    <w:pPr>
      <w:pStyle w:val="Koptekst"/>
    </w:pPr>
    <w:r>
      <w:pict w14:anchorId="43687F28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 o:spid="_x0000_s1035" type="#_x0000_t75">
          <v:imagedata o:title="sjabloon interne docu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08FFA" w14:textId="77777777">
    <w:pPr>
      <w:pStyle w:val="Koptekst"/>
    </w:pPr>
    <w:r>
      <w:pict w14:anchorId="1AE3057D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 o:spid="_x0000_s1034" type="#_x0000_t75">
          <v:imagedata o:title="sjabloon interne docu" r:id="rId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00304" w14:textId="77777777">
    <w:pPr>
      <w:pStyle w:val="Koptekst"/>
    </w:pPr>
    <w:r>
      <w:pict w14:anchorId="12564BBA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3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 o:spid="_x0000_s1036" type="#_x0000_t75">
          <v:imagedata o:title="sjabloon interne docu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</w:abstractNum>
  <w:abstractNum w:abstractNumId="11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332510C"/>
    <w:multiLevelType w:val="hybridMultilevel"/>
    <w:tmpl w:val="4AEEFA78"/>
    <w:lvl w:ilvl="0" w:tplc="7D1400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47724895">
    <w:abstractNumId w:val="19"/>
  </w:num>
  <w:num w:numId="2" w16cid:durableId="155923607">
    <w:abstractNumId w:val="15"/>
  </w:num>
  <w:num w:numId="3" w16cid:durableId="1821538779">
    <w:abstractNumId w:val="10"/>
  </w:num>
  <w:num w:numId="4" w16cid:durableId="487598641">
    <w:abstractNumId w:val="6"/>
  </w:num>
  <w:num w:numId="5" w16cid:durableId="898174586">
    <w:abstractNumId w:val="5"/>
  </w:num>
  <w:num w:numId="6" w16cid:durableId="665521709">
    <w:abstractNumId w:val="9"/>
  </w:num>
  <w:num w:numId="7" w16cid:durableId="907500656">
    <w:abstractNumId w:val="4"/>
  </w:num>
  <w:num w:numId="8" w16cid:durableId="235094033">
    <w:abstractNumId w:val="3"/>
  </w:num>
  <w:num w:numId="9" w16cid:durableId="1469274675">
    <w:abstractNumId w:val="2"/>
  </w:num>
  <w:num w:numId="10" w16cid:durableId="1766729551">
    <w:abstractNumId w:val="1"/>
  </w:num>
  <w:num w:numId="11" w16cid:durableId="66614357">
    <w:abstractNumId w:val="0"/>
  </w:num>
  <w:num w:numId="12" w16cid:durableId="1530292907">
    <w:abstractNumId w:val="7"/>
  </w:num>
  <w:num w:numId="13" w16cid:durableId="1587306042">
    <w:abstractNumId w:val="8"/>
  </w:num>
  <w:num w:numId="14" w16cid:durableId="117456612">
    <w:abstractNumId w:val="18"/>
  </w:num>
  <w:num w:numId="15" w16cid:durableId="1764644700">
    <w:abstractNumId w:val="11"/>
  </w:num>
  <w:num w:numId="16" w16cid:durableId="1241867673">
    <w:abstractNumId w:val="17"/>
  </w:num>
  <w:num w:numId="17" w16cid:durableId="526916962">
    <w:abstractNumId w:val="13"/>
  </w:num>
  <w:num w:numId="18" w16cid:durableId="989361417">
    <w:abstractNumId w:val="16"/>
  </w:num>
  <w:num w:numId="19" w16cid:durableId="465047259">
    <w:abstractNumId w:val="12"/>
  </w:num>
  <w:num w:numId="20" w16cid:durableId="129710276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48A"/>
    <w:rsid w:val="00013FD5"/>
    <w:rsid w:val="000258BB"/>
    <w:rsid w:val="000974F5"/>
    <w:rsid w:val="000A4893"/>
    <w:rsid w:val="000B45E7"/>
    <w:rsid w:val="000D4094"/>
    <w:rsid w:val="001470E4"/>
    <w:rsid w:val="00153EEE"/>
    <w:rsid w:val="001806E7"/>
    <w:rsid w:val="001C548A"/>
    <w:rsid w:val="002047D0"/>
    <w:rsid w:val="00222F29"/>
    <w:rsid w:val="002A46E2"/>
    <w:rsid w:val="002B0710"/>
    <w:rsid w:val="002D28BD"/>
    <w:rsid w:val="002E3ACC"/>
    <w:rsid w:val="002F4432"/>
    <w:rsid w:val="00315892"/>
    <w:rsid w:val="003214E7"/>
    <w:rsid w:val="0038662C"/>
    <w:rsid w:val="00393524"/>
    <w:rsid w:val="003C013F"/>
    <w:rsid w:val="003D076E"/>
    <w:rsid w:val="003E502D"/>
    <w:rsid w:val="00413242"/>
    <w:rsid w:val="00436CD8"/>
    <w:rsid w:val="004772FD"/>
    <w:rsid w:val="00485348"/>
    <w:rsid w:val="004929D2"/>
    <w:rsid w:val="004A6709"/>
    <w:rsid w:val="004B10FD"/>
    <w:rsid w:val="004B7F45"/>
    <w:rsid w:val="004E437C"/>
    <w:rsid w:val="0051322B"/>
    <w:rsid w:val="00515344"/>
    <w:rsid w:val="00522424"/>
    <w:rsid w:val="00584936"/>
    <w:rsid w:val="005A1F6F"/>
    <w:rsid w:val="005D1CE9"/>
    <w:rsid w:val="005F05CA"/>
    <w:rsid w:val="005F3410"/>
    <w:rsid w:val="006138BF"/>
    <w:rsid w:val="00632DD0"/>
    <w:rsid w:val="006A3989"/>
    <w:rsid w:val="006B03E9"/>
    <w:rsid w:val="006C3D0E"/>
    <w:rsid w:val="006C5083"/>
    <w:rsid w:val="00706FEF"/>
    <w:rsid w:val="00737673"/>
    <w:rsid w:val="00760A6C"/>
    <w:rsid w:val="00773AFE"/>
    <w:rsid w:val="00775127"/>
    <w:rsid w:val="00787799"/>
    <w:rsid w:val="007A06F7"/>
    <w:rsid w:val="007B4030"/>
    <w:rsid w:val="007D5206"/>
    <w:rsid w:val="007F4BE9"/>
    <w:rsid w:val="00816D7F"/>
    <w:rsid w:val="00847DAF"/>
    <w:rsid w:val="008D1CFA"/>
    <w:rsid w:val="009735CD"/>
    <w:rsid w:val="009A0A32"/>
    <w:rsid w:val="009A17EA"/>
    <w:rsid w:val="009C44A8"/>
    <w:rsid w:val="00A231A8"/>
    <w:rsid w:val="00A25F0E"/>
    <w:rsid w:val="00A85382"/>
    <w:rsid w:val="00B10DC4"/>
    <w:rsid w:val="00B20205"/>
    <w:rsid w:val="00B21D6F"/>
    <w:rsid w:val="00B33D5D"/>
    <w:rsid w:val="00B91D3B"/>
    <w:rsid w:val="00BC2A15"/>
    <w:rsid w:val="00BD4665"/>
    <w:rsid w:val="00C11DFF"/>
    <w:rsid w:val="00C71FA3"/>
    <w:rsid w:val="00CA691B"/>
    <w:rsid w:val="00CB5A3D"/>
    <w:rsid w:val="00CE33B1"/>
    <w:rsid w:val="00D0178E"/>
    <w:rsid w:val="00D34B9C"/>
    <w:rsid w:val="00D64E46"/>
    <w:rsid w:val="00DA2750"/>
    <w:rsid w:val="00DA7063"/>
    <w:rsid w:val="00DD4C07"/>
    <w:rsid w:val="00DF7E3A"/>
    <w:rsid w:val="00E545C3"/>
    <w:rsid w:val="00E623A1"/>
    <w:rsid w:val="00E83F07"/>
    <w:rsid w:val="00EF4081"/>
    <w:rsid w:val="00F01670"/>
    <w:rsid w:val="00F12C0E"/>
    <w:rsid w:val="00F15A8B"/>
    <w:rsid w:val="00F26EAA"/>
    <w:rsid w:val="00F61016"/>
    <w:rsid w:val="00FA134C"/>
    <w:rsid w:val="00FA6FBD"/>
    <w:rsid w:val="0A66B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89A7D5"/>
  <w15:docId w15:val="{4F5F1C1B-1A35-4D2F-A2AE-2F6708682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pPrDefault>
      <w:pPr>
        <w:spacing w:after="200" w:line="276" w:lineRule="auto"/>
      </w:pPr>
    </w:pPrDefault>
    <w:rPrDefault>
      <w:rPr>
        <w:rFonts w:asciiTheme="minorHAnsi" w:hAnsiTheme="minorHAnsi" w:cstheme="minorBidi" w:eastAsiaTheme="minorHAnsi"/>
        <w:sz w:val="22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hAnsi="Arial" w:cstheme="majorBidi" w:eastAsiaTheme="majorEastAsia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hAnsi="Arial" w:cstheme="majorBidi" w:eastAsiaTheme="majorEastAsia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hAnsi="Arial" w:cstheme="majorBidi" w:eastAsiaTheme="majorEastAsia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hAnsiTheme="majorHAnsi" w:cstheme="majorBidi" w:eastAsiaTheme="majorEastAsia"/>
      <w:b/>
      <w:i/>
      <w:color w:val="4F81BD" w:themeColor="accent1"/>
      <w:sz w:val="22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2Char" w:customStyle="1">
    <w:name w:val="Kop 2 Char"/>
    <w:basedOn w:val="Standaardalinea-lettertype"/>
    <w:link w:val="Kop2"/>
    <w:uiPriority w:val="9"/>
    <w:rsid w:val="00315892"/>
    <w:rPr>
      <w:rFonts w:ascii="Arial" w:hAnsi="Arial" w:cstheme="majorBidi" w:eastAsiaTheme="majorEastAsia"/>
      <w:b/>
      <w:color w:val="43B02A"/>
      <w:sz w:val="24"/>
      <w:u w:val="single"/>
    </w:rPr>
  </w:style>
  <w:style w:type="character" w:styleId="Kop1Char" w:customStyle="1">
    <w:name w:val="Kop 1 Char"/>
    <w:basedOn w:val="Standaardalinea-lettertype"/>
    <w:link w:val="Kop1"/>
    <w:uiPriority w:val="9"/>
    <w:rsid w:val="00315892"/>
    <w:rPr>
      <w:rFonts w:ascii="Arial" w:hAnsi="Arial" w:cstheme="majorBidi" w:eastAsiaTheme="majorEastAsia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hAnsi="Arial" w:eastAsiaTheme="minorHAnsi"/>
      <w:sz w:val="22"/>
    </w:rPr>
  </w:style>
  <w:style w:type="character" w:styleId="Kop3Char" w:customStyle="1">
    <w:name w:val="Kop 3 Char"/>
    <w:basedOn w:val="Standaardalinea-lettertype"/>
    <w:link w:val="Kop3"/>
    <w:uiPriority w:val="9"/>
    <w:rsid w:val="00315892"/>
    <w:rPr>
      <w:rFonts w:ascii="Arial" w:hAnsi="Arial" w:cstheme="majorBidi" w:eastAsiaTheme="majorEastAsia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hAnsi="Tahoma" w:cs="Tahoma" w:eastAsiaTheme="minorHAnsi"/>
      <w:sz w:val="16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0A4893"/>
    <w:rPr>
      <w:rFonts w:asciiTheme="majorHAnsi" w:hAnsiTheme="majorHAnsi" w:cstheme="majorBidi" w:eastAsiaTheme="majorEastAsia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hAnsi="Arial" w:eastAsiaTheme="minorHAnsi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hAnsi="Arial" w:eastAsiaTheme="minorHAnsi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hAnsi="Arial" w:eastAsiaTheme="minorHAnsi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styleId="KoptekstChar" w:customStyle="1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styleId="VoettekstChar" w:customStyle="1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styleId="bestektekst" w:customStyle="1">
    <w:name w:val="bestektekst"/>
    <w:basedOn w:val="Standaard"/>
    <w:link w:val="bestektekstChar"/>
    <w:rsid w:val="003E502D"/>
    <w:rPr>
      <w:rFonts w:ascii="Arial" w:hAnsi="Arial" w:cs="Times New Roman" w:eastAsia="Times New Roman"/>
      <w:sz w:val="20"/>
    </w:rPr>
  </w:style>
  <w:style w:type="character" w:styleId="bestektekstChar" w:customStyle="1">
    <w:name w:val="bestektekst Char"/>
    <w:link w:val="bestektekst"/>
    <w:rsid w:val="003E502D"/>
    <w:rPr>
      <w:rFonts w:ascii="Arial" w:hAnsi="Arial" w:cs="Times New Roman" w:eastAsia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hAnsi="Calibri" w:cs="Times New Roman" w:eastAsia="Calibri"/>
    </w:rPr>
  </w:style>
  <w:style w:type="table" w:styleId="TableNormal" w:customStyle="1">
    <w:name w:val="Table Normal"/>
    <w:uiPriority w:val="2"/>
    <w:semiHidden/>
    <w:unhideWhenUsed/>
    <w:qFormat/>
    <w:rsid w:val="00DF7E3A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rsid w:val="00DF7E3A"/>
    <w:pPr>
      <w:widowControl w:val="0"/>
      <w:autoSpaceDE w:val="0"/>
      <w:autoSpaceDN w:val="0"/>
    </w:pPr>
    <w:rPr>
      <w:rFonts w:ascii="Times New Roman" w:hAnsi="Times New Roman" w:cs="Times New Roman" w:eastAsia="Times New Roman"/>
      <w:sz w:val="17"/>
    </w:rPr>
  </w:style>
  <w:style w:type="character" w:styleId="PlattetekstChar" w:customStyle="1">
    <w:name w:val="Platte tekst Char"/>
    <w:basedOn w:val="Standaardalinea-lettertype"/>
    <w:link w:val="Plattetekst"/>
    <w:uiPriority w:val="1"/>
    <w:rsid w:val="00DF7E3A"/>
    <w:rPr>
      <w:rFonts w:ascii="Times New Roman" w:hAnsi="Times New Roman" w:cs="Times New Roman" w:eastAsia="Times New Roman"/>
      <w:sz w:val="17"/>
    </w:rPr>
  </w:style>
  <w:style w:type="paragraph" w:styleId="TableParagraph" w:customStyle="1">
    <w:name w:val="Table Paragraph"/>
    <w:basedOn w:val="Standaard"/>
    <w:uiPriority w:val="1"/>
    <w:qFormat/>
    <w:rsid w:val="00DF7E3A"/>
    <w:pPr>
      <w:widowControl w:val="0"/>
      <w:autoSpaceDE w:val="0"/>
      <w:autoSpaceDN w:val="0"/>
      <w:spacing w:line="181" w:lineRule="exact"/>
      <w:ind w:left="32"/>
    </w:pPr>
    <w:rPr>
      <w:rFonts w:ascii="Times New Roman" w:hAnsi="Times New Roman" w:cs="Times New Roman" w:eastAsia="Times New Roman"/>
      <w:sz w:val="22"/>
    </w:rPr>
  </w:style>
  <w:style w:type="paragraph" w:styleId="P68B1DB1-Geenafstand1">
    <w:name w:val="P68B1DB1-Geenafstand1"/>
    <w:basedOn w:val="Geenafstand"/>
    <w:rPr>
      <w:rFonts w:cs="Calibri"/>
      <w:color w:val="000000"/>
      <w:sz w:val="23"/>
      <w:shd w:val="clear" w:color="auto" w:fill="FFFFFF"/>
    </w:rPr>
  </w:style>
  <w:style w:type="paragraph" w:styleId="P68B1DB1-Geenafstand2">
    <w:name w:val="P68B1DB1-Geenafstand2"/>
    <w:basedOn w:val="Geenafstand"/>
    <w:rPr>
      <w:rFonts w:cs="Tahoma"/>
    </w:rPr>
  </w:style>
  <w:style w:type="paragraph" w:styleId="P68B1DB1-Standaard3">
    <w:name w:val="P68B1DB1-Standaard3"/>
    <w:basedOn w:val="Standaard"/>
    <w:rPr>
      <w:rFonts w:cs="Tahoma"/>
    </w:rPr>
  </w:style>
  <w:style w:type="paragraph" w:styleId="P68B1DB1-TableParagraph4">
    <w:name w:val="P68B1DB1-TableParagraph4"/>
    <w:basedOn w:val="TableParagraph"/>
    <w:rPr>
      <w:rFonts w:asciiTheme="minorHAnsi" w:hAnsiTheme="minorHAnsi" w:cstheme="minorHAnsi"/>
      <w:b/>
      <w:sz w:val="17"/>
    </w:rPr>
  </w:style>
  <w:style w:type="paragraph" w:styleId="P68B1DB1-TableParagraph5">
    <w:name w:val="P68B1DB1-TableParagraph5"/>
    <w:basedOn w:val="TableParagraph"/>
    <w:rPr>
      <w:rFonts w:asciiTheme="minorHAnsi" w:hAnsiTheme="minorHAnsi" w:cstheme="minorHAnsi"/>
      <w:sz w:val="16"/>
    </w:rPr>
  </w:style>
  <w:style w:type="paragraph" w:styleId="P68B1DB1-Standaard6">
    <w:name w:val="P68B1DB1-Standaard6"/>
    <w:basedOn w:val="Standaard"/>
    <w:rPr>
      <w:rFonts w:cstheme="minorHAnsi"/>
      <w:position w:val="65"/>
      <w:sz w:val="16"/>
    </w:rPr>
  </w:style>
  <w:style w:type="paragraph" w:styleId="P68B1DB1-bestektekst7">
    <w:name w:val="P68B1DB1-bestektekst7"/>
    <w:basedOn w:val="bestektekst"/>
    <w:rPr>
      <w:rFonts w:asciiTheme="minorHAnsi" w:hAnsiTheme="minorHAnsi" w:cs="Tahoma"/>
      <w:sz w:val="22"/>
    </w:rPr>
  </w:style>
  <w:style w:type="paragraph" w:styleId="P68B1DB1-Geenafstand8">
    <w:name w:val="P68B1DB1-Geenafstand8"/>
    <w:basedOn w:val="Geenafstand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5" ma:contentTypeDescription="Een nieuw document maken." ma:contentTypeScope="" ma:versionID="6d47fe2b6f8c47dc16f53862fa4c4213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0941cd82819eed20cc19368c3eb16e3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73BB67-161C-4257-89DE-1359CF0B91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558B71-8B60-47DE-80B1-DF7481F027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3726FC-7127-4601-9DF8-7CFC80C29C7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sjabloon interne docu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15</cp:revision>
  <cp:lastPrinted>2016-09-29T11:58:00Z</cp:lastPrinted>
  <dcterms:created xsi:type="dcterms:W3CDTF">2020-12-09T07:30:00Z</dcterms:created>
  <dcterms:modified xsi:type="dcterms:W3CDTF">2022-11-08T08:26:54Z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