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1D24" w14:textId="4B95ABB4" w:rsidR="003324E5" w:rsidRPr="008868BF" w:rsidRDefault="00860F0F" w:rsidP="00E77F8F">
      <w:pPr>
        <w:pStyle w:val="Kop1"/>
        <w:tabs>
          <w:tab w:val="left" w:pos="6450"/>
        </w:tabs>
      </w:pPr>
      <w:r w:rsidRPr="008868BF">
        <w:t>Bestektekst – Duco</w:t>
      </w:r>
      <w:r w:rsidR="00120CE8" w:rsidRPr="008868BF">
        <w:t>B</w:t>
      </w:r>
      <w:r w:rsidRPr="008868BF">
        <w:t xml:space="preserve">ox Energy </w:t>
      </w:r>
      <w:r w:rsidR="00CB6282" w:rsidRPr="008868BF">
        <w:t>Sky</w:t>
      </w:r>
      <w:r w:rsidR="00B537F4" w:rsidRPr="008868BF">
        <w:t xml:space="preserve"> D</w:t>
      </w:r>
      <w:r w:rsidR="00CB6282" w:rsidRPr="008868BF">
        <w:t>275</w:t>
      </w:r>
    </w:p>
    <w:p w14:paraId="42B0515A" w14:textId="77777777" w:rsidR="00623AC4" w:rsidRPr="008868BF" w:rsidRDefault="00623AC4" w:rsidP="00623AC4"/>
    <w:p w14:paraId="0F2C6FCA" w14:textId="7FE4124A" w:rsidR="000C2C33" w:rsidRPr="000C2C33" w:rsidRDefault="00860F0F" w:rsidP="000C2C33">
      <w:pPr>
        <w:pStyle w:val="Kop2"/>
      </w:pPr>
      <w:r w:rsidRPr="00A0297F">
        <w:t>Omschrijving van het product</w:t>
      </w:r>
    </w:p>
    <w:p w14:paraId="6BDD8195" w14:textId="77777777" w:rsidR="006A30C6" w:rsidRDefault="006A30C6" w:rsidP="006A30C6">
      <w:pPr>
        <w:spacing w:after="0" w:line="240" w:lineRule="auto"/>
      </w:pPr>
      <w:r w:rsidRPr="00F04065">
        <w:t xml:space="preserve">De DucoBox Energy Sky met </w:t>
      </w:r>
      <w:r>
        <w:t>een ventilatiedebiet van 275 m</w:t>
      </w:r>
      <w:r w:rsidRPr="00F04065">
        <w:rPr>
          <w:vertAlign w:val="superscript"/>
        </w:rPr>
        <w:t>3</w:t>
      </w:r>
      <w:r>
        <w:t>/h is speciaal ontwikkeld voor plaatsing in compacte technische ruimtes en krappe bergingen, zoals bijvoorbeeld in appartementsgebouwen.</w:t>
      </w:r>
    </w:p>
    <w:p w14:paraId="2BC11310" w14:textId="77777777" w:rsidR="006A30C6" w:rsidRDefault="006A30C6" w:rsidP="006A30C6">
      <w:pPr>
        <w:spacing w:after="0" w:line="240" w:lineRule="auto"/>
      </w:pPr>
    </w:p>
    <w:p w14:paraId="29050FE0" w14:textId="77777777" w:rsidR="006A30C6" w:rsidRDefault="006A30C6" w:rsidP="006A30C6">
      <w:pPr>
        <w:spacing w:after="0" w:line="240" w:lineRule="auto"/>
      </w:pPr>
      <w:r>
        <w:t>Dit lichtgewicht plafondmodel vult onze Energy Family (systeem D) perfect aan en past dankzij de beperkte hoogte van 30 cm ook naadloos in verlaagde plafonds. Het toestel kan ook tegen de wand worden gemonteerd.</w:t>
      </w:r>
    </w:p>
    <w:p w14:paraId="423ECDA8" w14:textId="77777777" w:rsidR="006A30C6" w:rsidRDefault="006A30C6" w:rsidP="006A30C6">
      <w:pPr>
        <w:spacing w:after="0" w:line="240" w:lineRule="auto"/>
      </w:pPr>
    </w:p>
    <w:p w14:paraId="7E64723B" w14:textId="77777777" w:rsidR="006A30C6" w:rsidRPr="00F04065" w:rsidRDefault="006A30C6" w:rsidP="006A30C6">
      <w:pPr>
        <w:spacing w:after="0" w:line="240" w:lineRule="auto"/>
      </w:pPr>
      <w:r>
        <w:t>Alle voordelen van andere systeem D ventilatieboxen werden hierbij overgenomen, met o.a. de mogelijkheid voor 2-zonesturing via externe klep, automatische inregeling, kopieerfunctie, head-up display, enz.</w:t>
      </w:r>
    </w:p>
    <w:p w14:paraId="6DDB64A4" w14:textId="77777777" w:rsidR="003628D6" w:rsidRDefault="003628D6" w:rsidP="006A30C6">
      <w:pPr>
        <w:spacing w:after="0" w:line="240" w:lineRule="auto"/>
      </w:pPr>
    </w:p>
    <w:p w14:paraId="743E8EAE" w14:textId="56AF132A" w:rsidR="00860F0F" w:rsidRDefault="00860F0F" w:rsidP="00A0297F">
      <w:pPr>
        <w:pStyle w:val="Kop2"/>
      </w:pPr>
      <w:r>
        <w:t>Uitrusting van de unit</w:t>
      </w:r>
    </w:p>
    <w:p w14:paraId="115FEA6F" w14:textId="77777777" w:rsidR="009815CB" w:rsidRDefault="009815CB" w:rsidP="009815CB">
      <w:pPr>
        <w:pStyle w:val="Lijstalinea"/>
        <w:numPr>
          <w:ilvl w:val="0"/>
          <w:numId w:val="2"/>
        </w:numPr>
      </w:pPr>
      <w:r>
        <w:t>De behuizing bestaat uit EPP in combinatie met een voorplaat uit polystyreen</w:t>
      </w:r>
    </w:p>
    <w:p w14:paraId="184B08D8" w14:textId="77777777" w:rsidR="0055166A" w:rsidRPr="005B270B" w:rsidRDefault="0055166A" w:rsidP="0055166A">
      <w:pPr>
        <w:pStyle w:val="Lijstalinea"/>
        <w:numPr>
          <w:ilvl w:val="0"/>
          <w:numId w:val="2"/>
        </w:numPr>
      </w:pPr>
      <w:r>
        <w:t>Configuratie van aansluitingsopties volledig uitwisselbaar via software</w:t>
      </w:r>
    </w:p>
    <w:p w14:paraId="5D33DA98" w14:textId="77777777" w:rsidR="009815CB" w:rsidRPr="00310181" w:rsidRDefault="009815CB" w:rsidP="009815CB">
      <w:pPr>
        <w:pStyle w:val="Lijstalinea"/>
        <w:numPr>
          <w:ilvl w:val="0"/>
          <w:numId w:val="2"/>
        </w:numPr>
      </w:pPr>
      <w:r w:rsidRPr="00310181">
        <w:t>Dubbele zomer-bypass – 100% modulerend</w:t>
      </w:r>
    </w:p>
    <w:p w14:paraId="2955EBDC" w14:textId="77777777" w:rsidR="009815CB" w:rsidRPr="008970E7" w:rsidRDefault="009815CB" w:rsidP="009815CB">
      <w:pPr>
        <w:pStyle w:val="Lijstalinea"/>
        <w:numPr>
          <w:ilvl w:val="0"/>
          <w:numId w:val="2"/>
        </w:numPr>
      </w:pPr>
      <w:r w:rsidRPr="008970E7">
        <w:t>Voorzien van een filter op de toevoerlucht, type Coarse 65 %</w:t>
      </w:r>
    </w:p>
    <w:p w14:paraId="60462D50" w14:textId="77777777" w:rsidR="009815CB" w:rsidRPr="008970E7" w:rsidRDefault="009815CB" w:rsidP="009815CB">
      <w:pPr>
        <w:pStyle w:val="Lijstalinea"/>
        <w:numPr>
          <w:ilvl w:val="0"/>
          <w:numId w:val="2"/>
        </w:numPr>
      </w:pPr>
      <w:r w:rsidRPr="008970E7">
        <w:t>Voorzien van een filter op de afvoerlucht, type Coarse 65 %</w:t>
      </w:r>
    </w:p>
    <w:p w14:paraId="7F454075" w14:textId="77777777" w:rsidR="009815CB" w:rsidRPr="008970E7" w:rsidRDefault="009815CB" w:rsidP="009815CB">
      <w:pPr>
        <w:pStyle w:val="Lijstalinea"/>
        <w:numPr>
          <w:ilvl w:val="0"/>
          <w:numId w:val="2"/>
        </w:numPr>
      </w:pPr>
      <w:r w:rsidRPr="008970E7">
        <w:t>Warmtewisselaar uit kunststof</w:t>
      </w:r>
    </w:p>
    <w:p w14:paraId="1EC6C603" w14:textId="77777777" w:rsidR="009815CB" w:rsidRPr="00730A0C" w:rsidRDefault="009815CB" w:rsidP="009815CB">
      <w:pPr>
        <w:pStyle w:val="Lijstalinea"/>
        <w:numPr>
          <w:ilvl w:val="0"/>
          <w:numId w:val="2"/>
        </w:numPr>
      </w:pPr>
      <w:r w:rsidRPr="00730A0C">
        <w:t>Vorstbeveiliging door onbalans of via een optionele, externe heater (vanaf Q1/2025)</w:t>
      </w:r>
    </w:p>
    <w:p w14:paraId="4AA71E28" w14:textId="77777777" w:rsidR="009815CB" w:rsidRPr="00730A0C" w:rsidRDefault="009815CB" w:rsidP="009815CB">
      <w:pPr>
        <w:pStyle w:val="Lijstalinea"/>
        <w:numPr>
          <w:ilvl w:val="0"/>
          <w:numId w:val="2"/>
        </w:numPr>
      </w:pPr>
      <w:r w:rsidRPr="00730A0C">
        <w:t>EC-ventilator met achterovergebogen schoepen</w:t>
      </w:r>
    </w:p>
    <w:p w14:paraId="083CBFCC" w14:textId="77777777" w:rsidR="009815CB" w:rsidRPr="00730A0C" w:rsidRDefault="009815CB" w:rsidP="009815CB">
      <w:pPr>
        <w:pStyle w:val="Lijstalinea"/>
        <w:numPr>
          <w:ilvl w:val="0"/>
          <w:numId w:val="2"/>
        </w:numPr>
      </w:pPr>
      <w:r w:rsidRPr="00730A0C">
        <w:t>Automatische passieve koelregeling</w:t>
      </w:r>
    </w:p>
    <w:p w14:paraId="1D96B1BB" w14:textId="77777777" w:rsidR="009815CB" w:rsidRPr="006E4EAA" w:rsidRDefault="009815CB" w:rsidP="009815CB">
      <w:pPr>
        <w:pStyle w:val="Lijstalinea"/>
        <w:numPr>
          <w:ilvl w:val="0"/>
          <w:numId w:val="2"/>
        </w:numPr>
      </w:pPr>
      <w:r w:rsidRPr="006E4EAA">
        <w:t>Constant flow-regeling van de debieten</w:t>
      </w:r>
    </w:p>
    <w:p w14:paraId="392D0463" w14:textId="77777777" w:rsidR="009815CB" w:rsidRDefault="009815CB" w:rsidP="009815CB">
      <w:pPr>
        <w:pStyle w:val="Lijstalinea"/>
        <w:numPr>
          <w:ilvl w:val="0"/>
          <w:numId w:val="2"/>
        </w:numPr>
      </w:pPr>
      <w:r w:rsidRPr="00310181">
        <w:t>Automatische inregeling onder “constant pressure”</w:t>
      </w:r>
    </w:p>
    <w:p w14:paraId="2EA72686" w14:textId="77777777" w:rsidR="00D2559A" w:rsidRPr="00310181" w:rsidRDefault="00D2559A" w:rsidP="00D2559A">
      <w:pPr>
        <w:pStyle w:val="Lijstalinea"/>
        <w:numPr>
          <w:ilvl w:val="0"/>
          <w:numId w:val="2"/>
        </w:numPr>
      </w:pPr>
      <w:r>
        <w:t>Kopieerfunctie voor seriematige bouw</w:t>
      </w:r>
    </w:p>
    <w:p w14:paraId="7E3D5031" w14:textId="77777777" w:rsidR="00951487" w:rsidRPr="002B27A8" w:rsidRDefault="00951487" w:rsidP="00951487">
      <w:pPr>
        <w:pStyle w:val="Lijstalinea"/>
        <w:numPr>
          <w:ilvl w:val="0"/>
          <w:numId w:val="2"/>
        </w:numPr>
      </w:pPr>
      <w:r w:rsidRPr="002B27A8">
        <w:t xml:space="preserve">2-zoneregeling optioneel </w:t>
      </w:r>
      <w:r>
        <w:t xml:space="preserve">op de toevoer </w:t>
      </w:r>
      <w:r w:rsidRPr="002B27A8">
        <w:t>via externe klep</w:t>
      </w:r>
      <w:r>
        <w:t>pen</w:t>
      </w:r>
    </w:p>
    <w:p w14:paraId="2BD3EF45" w14:textId="77777777" w:rsidR="009815CB" w:rsidRPr="00AD1E05" w:rsidRDefault="009815CB" w:rsidP="009815CB">
      <w:pPr>
        <w:pStyle w:val="Lijstalinea"/>
        <w:numPr>
          <w:ilvl w:val="0"/>
          <w:numId w:val="2"/>
        </w:numPr>
      </w:pPr>
      <w:r w:rsidRPr="00AD1E05">
        <w:t>Bediening via een geïntegreerde Display en bedieningsknoppen</w:t>
      </w:r>
    </w:p>
    <w:p w14:paraId="7C8EEE2C" w14:textId="77777777" w:rsidR="009815CB" w:rsidRPr="00AD1E05" w:rsidRDefault="009815CB" w:rsidP="009815CB">
      <w:pPr>
        <w:pStyle w:val="Lijstalinea"/>
        <w:numPr>
          <w:ilvl w:val="0"/>
          <w:numId w:val="2"/>
        </w:numPr>
      </w:pPr>
      <w:r w:rsidRPr="00AD1E05">
        <w:t>Gebruik via optionele bedieningsschakelaars en ruimtesensoren</w:t>
      </w:r>
    </w:p>
    <w:p w14:paraId="5A3DE13C" w14:textId="77777777" w:rsidR="003211F9" w:rsidRPr="00AD1E05" w:rsidRDefault="003211F9" w:rsidP="003211F9">
      <w:pPr>
        <w:pStyle w:val="Lijstalinea"/>
        <w:numPr>
          <w:ilvl w:val="0"/>
          <w:numId w:val="2"/>
        </w:numPr>
        <w:rPr>
          <w:rFonts w:ascii="Calibri" w:eastAsia="Calibri" w:hAnsi="Calibri" w:cs="Calibri"/>
          <w:color w:val="000000" w:themeColor="text1"/>
        </w:rPr>
      </w:pPr>
      <w:r w:rsidRPr="00AD1E05">
        <w:rPr>
          <w:rFonts w:ascii="Calibri" w:eastAsia="Calibri" w:hAnsi="Calibri" w:cs="Calibri"/>
          <w:color w:val="000000" w:themeColor="text1"/>
        </w:rPr>
        <w:t xml:space="preserve">Configuratie van het toestel via een installatiewizard op </w:t>
      </w:r>
      <w:r>
        <w:rPr>
          <w:rFonts w:ascii="Calibri" w:eastAsia="Calibri" w:hAnsi="Calibri" w:cs="Calibri"/>
          <w:color w:val="000000" w:themeColor="text1"/>
        </w:rPr>
        <w:t xml:space="preserve">het display of via </w:t>
      </w:r>
      <w:r w:rsidRPr="00AD1E05">
        <w:rPr>
          <w:rFonts w:ascii="Calibri" w:eastAsia="Calibri" w:hAnsi="Calibri" w:cs="Calibri"/>
          <w:color w:val="000000" w:themeColor="text1"/>
        </w:rPr>
        <w:t>smartphone / tablet</w:t>
      </w:r>
    </w:p>
    <w:p w14:paraId="3E54F1BD" w14:textId="77777777" w:rsidR="009815CB" w:rsidRDefault="009815CB" w:rsidP="009815CB">
      <w:pPr>
        <w:pStyle w:val="Lijstalinea"/>
        <w:numPr>
          <w:ilvl w:val="0"/>
          <w:numId w:val="2"/>
        </w:numPr>
        <w:rPr>
          <w:rFonts w:ascii="Calibri" w:eastAsia="Calibri" w:hAnsi="Calibri" w:cs="Calibri"/>
          <w:color w:val="000000" w:themeColor="text1"/>
        </w:rPr>
      </w:pPr>
      <w:r w:rsidRPr="00EE4842">
        <w:rPr>
          <w:rFonts w:ascii="Calibri" w:eastAsia="Calibri" w:hAnsi="Calibri" w:cs="Calibri"/>
          <w:color w:val="000000" w:themeColor="text1"/>
        </w:rPr>
        <w:t>Koppeling richting domotica en gebouwbeheersystemen mogelijk via REST API (lokaal of via de cloud) of Modbus TCP (lokaal). Beide zijn mogelijk via Ethernet of wifi (met Duco Connectivity Board)</w:t>
      </w:r>
    </w:p>
    <w:p w14:paraId="68BB584A" w14:textId="77777777" w:rsidR="00735F6D" w:rsidRDefault="00735F6D" w:rsidP="00735F6D">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Bevestigingsbeugels naar keuze te monteren op kopse kant of langse kant van het toestel</w:t>
      </w:r>
    </w:p>
    <w:p w14:paraId="7636FE13" w14:textId="77777777" w:rsidR="00735F6D" w:rsidRDefault="00735F6D" w:rsidP="00735F6D">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Montageset voor condensafvoer Ø 32 mm zonder voorboren</w:t>
      </w:r>
    </w:p>
    <w:p w14:paraId="36BE0E06" w14:textId="77777777" w:rsidR="00735F6D" w:rsidRDefault="00735F6D" w:rsidP="00735F6D">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Deksel met geïntegreerde afwateringszone waardoor het toestel waterpas gemonteerd kan worden</w:t>
      </w:r>
    </w:p>
    <w:p w14:paraId="342CBE0B" w14:textId="639E52B0" w:rsidR="00735F6D" w:rsidRPr="00EE4842" w:rsidRDefault="00735F6D" w:rsidP="00735F6D">
      <w:pPr>
        <w:pStyle w:val="Lijstalinea"/>
        <w:numPr>
          <w:ilvl w:val="0"/>
          <w:numId w:val="2"/>
        </w:numPr>
        <w:rPr>
          <w:rFonts w:ascii="Calibri" w:eastAsia="Calibri" w:hAnsi="Calibri" w:cs="Calibri"/>
          <w:color w:val="000000" w:themeColor="text1"/>
        </w:rPr>
      </w:pPr>
      <w:r>
        <w:rPr>
          <w:rFonts w:ascii="Calibri" w:eastAsia="Calibri" w:hAnsi="Calibri" w:cs="Calibri"/>
          <w:color w:val="000000" w:themeColor="text1"/>
        </w:rPr>
        <w:t>Schroefloze bevestiging van het deksel voor een snelle toegang bij onderhoud</w:t>
      </w:r>
    </w:p>
    <w:p w14:paraId="3135965F" w14:textId="0D0984CD" w:rsidR="000C2C33" w:rsidRDefault="000C2C33">
      <w:r>
        <w:br w:type="page"/>
      </w:r>
    </w:p>
    <w:p w14:paraId="314186C8" w14:textId="364E30FD" w:rsidR="00860F0F" w:rsidRDefault="00860F0F" w:rsidP="00A0297F">
      <w:pPr>
        <w:pStyle w:val="Kop2"/>
      </w:pPr>
      <w:r>
        <w:lastRenderedPageBreak/>
        <w:t>Specificaties</w:t>
      </w:r>
    </w:p>
    <w:tbl>
      <w:tblPr>
        <w:tblStyle w:val="Tabelraster"/>
        <w:tblW w:w="0" w:type="auto"/>
        <w:tblInd w:w="720" w:type="dxa"/>
        <w:tblLook w:val="04A0" w:firstRow="1" w:lastRow="0" w:firstColumn="1" w:lastColumn="0" w:noHBand="0" w:noVBand="1"/>
      </w:tblPr>
      <w:tblGrid>
        <w:gridCol w:w="2961"/>
        <w:gridCol w:w="4678"/>
      </w:tblGrid>
      <w:tr w:rsidR="00B537F4" w:rsidRPr="009D1C7A" w14:paraId="75935E5B" w14:textId="73999F56" w:rsidTr="7BF8D173">
        <w:tc>
          <w:tcPr>
            <w:tcW w:w="2961" w:type="dxa"/>
          </w:tcPr>
          <w:p w14:paraId="053FA46B" w14:textId="77777777" w:rsidR="000C2C33" w:rsidRPr="009D1C7A" w:rsidRDefault="000C2C33" w:rsidP="009D1C7A"/>
        </w:tc>
        <w:tc>
          <w:tcPr>
            <w:tcW w:w="4678" w:type="dxa"/>
          </w:tcPr>
          <w:p w14:paraId="67829895" w14:textId="7910ABE6" w:rsidR="00B537F4" w:rsidRPr="009D1C7A" w:rsidRDefault="00B537F4" w:rsidP="009D1C7A">
            <w:pPr>
              <w:jc w:val="center"/>
            </w:pPr>
            <w:r>
              <w:t>D</w:t>
            </w:r>
            <w:r w:rsidR="009815CB">
              <w:t>275</w:t>
            </w:r>
          </w:p>
        </w:tc>
      </w:tr>
      <w:tr w:rsidR="00B537F4" w:rsidRPr="009D1C7A" w14:paraId="62B1D99A" w14:textId="77777777" w:rsidTr="7BF8D173">
        <w:tc>
          <w:tcPr>
            <w:tcW w:w="2961" w:type="dxa"/>
          </w:tcPr>
          <w:p w14:paraId="1510F938" w14:textId="1E7015C3" w:rsidR="00B537F4" w:rsidRPr="009D1C7A" w:rsidRDefault="00B537F4" w:rsidP="009D1C7A">
            <w:r>
              <w:t xml:space="preserve">Maximale toevoer- en afvoercapaciteit bij </w:t>
            </w:r>
            <w:r w:rsidR="00640DE4">
              <w:t>200</w:t>
            </w:r>
            <w:r>
              <w:t xml:space="preserve"> Pa</w:t>
            </w:r>
          </w:p>
        </w:tc>
        <w:tc>
          <w:tcPr>
            <w:tcW w:w="4678" w:type="dxa"/>
          </w:tcPr>
          <w:p w14:paraId="4CAEA30C" w14:textId="4E85B7D8" w:rsidR="00B537F4" w:rsidRDefault="009815CB" w:rsidP="00375F09">
            <w:r>
              <w:t>275 </w:t>
            </w:r>
            <w:r w:rsidR="00B537F4">
              <w:t>m³/h</w:t>
            </w:r>
          </w:p>
        </w:tc>
      </w:tr>
      <w:tr w:rsidR="00B537F4" w:rsidRPr="009D1C7A" w14:paraId="1B340706" w14:textId="77777777" w:rsidTr="7BF8D173">
        <w:tc>
          <w:tcPr>
            <w:tcW w:w="2961" w:type="dxa"/>
          </w:tcPr>
          <w:p w14:paraId="69BB9340" w14:textId="6BDF3907" w:rsidR="00B537F4" w:rsidRDefault="00B537F4" w:rsidP="009D1C7A">
            <w:r>
              <w:t>E</w:t>
            </w:r>
            <w:r w:rsidR="002D613A">
              <w:t>nergy</w:t>
            </w:r>
            <w:r>
              <w:t xml:space="preserve"> label</w:t>
            </w:r>
          </w:p>
        </w:tc>
        <w:tc>
          <w:tcPr>
            <w:tcW w:w="4678" w:type="dxa"/>
          </w:tcPr>
          <w:p w14:paraId="371AD397" w14:textId="402EFFC5" w:rsidR="00B537F4" w:rsidRDefault="00B537F4" w:rsidP="009D1C7A">
            <w:r>
              <w:t>A</w:t>
            </w:r>
            <w:r w:rsidR="008042C3">
              <w:t xml:space="preserve"> (</w:t>
            </w:r>
            <w:r w:rsidR="006759F5">
              <w:t xml:space="preserve">A+ </w:t>
            </w:r>
            <w:r w:rsidR="0091403C">
              <w:t>in combinatie met 2 sensoren)</w:t>
            </w:r>
          </w:p>
        </w:tc>
      </w:tr>
      <w:tr w:rsidR="00640DE4" w:rsidRPr="009D1C7A" w14:paraId="411B2C84" w14:textId="77777777" w:rsidTr="7BF8D173">
        <w:tc>
          <w:tcPr>
            <w:tcW w:w="2961" w:type="dxa"/>
          </w:tcPr>
          <w:p w14:paraId="6C502789" w14:textId="5B5FC785" w:rsidR="00640DE4" w:rsidRDefault="00640DE4" w:rsidP="009D1C7A">
            <w:r>
              <w:t>Elektrisch vermogen</w:t>
            </w:r>
            <w:r w:rsidR="00DD1287" w:rsidRPr="00DD1287">
              <w:rPr>
                <w:vertAlign w:val="superscript"/>
              </w:rPr>
              <w:fldChar w:fldCharType="begin"/>
            </w:r>
            <w:r w:rsidR="00DD1287" w:rsidRPr="00DD1287">
              <w:rPr>
                <w:vertAlign w:val="superscript"/>
              </w:rPr>
              <w:instrText xml:space="preserve"> NOTEREF _Ref180680529 \h </w:instrText>
            </w:r>
            <w:r w:rsidR="00DD1287">
              <w:rPr>
                <w:vertAlign w:val="superscript"/>
              </w:rPr>
              <w:instrText xml:space="preserve"> \* MERGEFORMAT </w:instrText>
            </w:r>
            <w:r w:rsidR="00DD1287" w:rsidRPr="00DD1287">
              <w:rPr>
                <w:vertAlign w:val="superscript"/>
              </w:rPr>
            </w:r>
            <w:r w:rsidR="00DD1287" w:rsidRPr="00DD1287">
              <w:rPr>
                <w:vertAlign w:val="superscript"/>
              </w:rPr>
              <w:fldChar w:fldCharType="separate"/>
            </w:r>
            <w:r w:rsidR="00DD1287">
              <w:rPr>
                <w:vertAlign w:val="superscript"/>
              </w:rPr>
              <w:t>1</w:t>
            </w:r>
            <w:r w:rsidR="00DD1287" w:rsidRPr="00DD1287">
              <w:rPr>
                <w:vertAlign w:val="superscript"/>
              </w:rPr>
              <w:fldChar w:fldCharType="end"/>
            </w:r>
          </w:p>
        </w:tc>
        <w:tc>
          <w:tcPr>
            <w:tcW w:w="4678" w:type="dxa"/>
          </w:tcPr>
          <w:p w14:paraId="5A09B2BF" w14:textId="165830C4" w:rsidR="00640DE4" w:rsidRDefault="00640DE4" w:rsidP="009D1C7A">
            <w:r>
              <w:t>SPI</w:t>
            </w:r>
            <w:r w:rsidR="00E26F67">
              <w:t>: 0,23 W/(m</w:t>
            </w:r>
            <w:r w:rsidR="00E26F67" w:rsidRPr="00E26F67">
              <w:rPr>
                <w:vertAlign w:val="superscript"/>
              </w:rPr>
              <w:t>3</w:t>
            </w:r>
            <w:r w:rsidR="00E26F67">
              <w:t>/h)</w:t>
            </w:r>
          </w:p>
        </w:tc>
      </w:tr>
      <w:tr w:rsidR="00B537F4" w:rsidRPr="009D1C7A" w14:paraId="1935F817" w14:textId="77777777" w:rsidTr="7BF8D173">
        <w:tc>
          <w:tcPr>
            <w:tcW w:w="2961" w:type="dxa"/>
          </w:tcPr>
          <w:p w14:paraId="15C1070F" w14:textId="13E4CF79" w:rsidR="00B537F4" w:rsidRDefault="00407274" w:rsidP="009D1C7A">
            <w:r w:rsidRPr="00864290">
              <w:t>Kastafstraling L</w:t>
            </w:r>
            <w:r w:rsidRPr="00864290">
              <w:rPr>
                <w:vertAlign w:val="subscript"/>
              </w:rPr>
              <w:t>wa</w:t>
            </w:r>
            <w:r w:rsidRPr="00864290">
              <w:t xml:space="preserve"> </w:t>
            </w:r>
            <w:r>
              <w:t>275 m</w:t>
            </w:r>
            <w:r w:rsidRPr="004E6902">
              <w:rPr>
                <w:vertAlign w:val="superscript"/>
              </w:rPr>
              <w:t>3</w:t>
            </w:r>
            <w:r>
              <w:t xml:space="preserve">/h </w:t>
            </w:r>
            <w:r w:rsidRPr="00864290">
              <w:t>bij 150</w:t>
            </w:r>
            <w:r>
              <w:t> </w:t>
            </w:r>
            <w:r w:rsidRPr="00864290">
              <w:t>Pa</w:t>
            </w:r>
          </w:p>
        </w:tc>
        <w:tc>
          <w:tcPr>
            <w:tcW w:w="4678" w:type="dxa"/>
          </w:tcPr>
          <w:p w14:paraId="6753E99C" w14:textId="74932E38" w:rsidR="00B537F4" w:rsidRDefault="008C0CB5" w:rsidP="009D1C7A">
            <w:r>
              <w:t>53,0 </w:t>
            </w:r>
            <w:r w:rsidR="00B537F4">
              <w:t>dB(A)</w:t>
            </w:r>
          </w:p>
        </w:tc>
      </w:tr>
      <w:tr w:rsidR="00B537F4" w:rsidRPr="009D1C7A" w14:paraId="7A42A91B" w14:textId="77777777" w:rsidTr="7BF8D173">
        <w:tc>
          <w:tcPr>
            <w:tcW w:w="2961" w:type="dxa"/>
          </w:tcPr>
          <w:p w14:paraId="78EE11D6" w14:textId="36A4B6D8" w:rsidR="00B537F4" w:rsidRDefault="00B537F4" w:rsidP="009D1C7A">
            <w:r>
              <w:t>Rendement</w:t>
            </w:r>
            <w:bookmarkStart w:id="0" w:name="_Ref180680529"/>
            <w:r w:rsidR="00F04E8E">
              <w:rPr>
                <w:rStyle w:val="Voetnootmarkering"/>
              </w:rPr>
              <w:footnoteReference w:id="1"/>
            </w:r>
            <w:bookmarkEnd w:id="0"/>
          </w:p>
        </w:tc>
        <w:tc>
          <w:tcPr>
            <w:tcW w:w="4678" w:type="dxa"/>
          </w:tcPr>
          <w:p w14:paraId="5D9D6543" w14:textId="744D48EA" w:rsidR="00B537F4" w:rsidRDefault="00691E3B" w:rsidP="009D1C7A">
            <w:r>
              <w:t>9</w:t>
            </w:r>
            <w:r w:rsidR="00613787">
              <w:t>1 </w:t>
            </w:r>
            <w:r w:rsidR="00B537F4">
              <w:t>%</w:t>
            </w:r>
          </w:p>
        </w:tc>
      </w:tr>
      <w:tr w:rsidR="00B537F4" w:rsidRPr="009D1C7A" w14:paraId="5A4C13C8" w14:textId="18246D2A" w:rsidTr="7BF8D173">
        <w:tc>
          <w:tcPr>
            <w:tcW w:w="2961" w:type="dxa"/>
          </w:tcPr>
          <w:p w14:paraId="73C150F7" w14:textId="498E7256" w:rsidR="00B537F4" w:rsidRPr="009D1C7A" w:rsidRDefault="00B537F4" w:rsidP="009D1C7A">
            <w:r>
              <w:t>Breedte x hoogte x diepte</w:t>
            </w:r>
          </w:p>
        </w:tc>
        <w:tc>
          <w:tcPr>
            <w:tcW w:w="4678" w:type="dxa"/>
          </w:tcPr>
          <w:p w14:paraId="487CA05A" w14:textId="4F1366DD" w:rsidR="00B537F4" w:rsidRPr="009D1C7A" w:rsidRDefault="00041112" w:rsidP="009D1C7A">
            <w:r>
              <w:t>670 x 1180 x 295 mm</w:t>
            </w:r>
          </w:p>
        </w:tc>
      </w:tr>
      <w:tr w:rsidR="00B537F4" w:rsidRPr="009D1C7A" w14:paraId="140EB29E" w14:textId="70206A18" w:rsidTr="7BF8D173">
        <w:tc>
          <w:tcPr>
            <w:tcW w:w="2961" w:type="dxa"/>
          </w:tcPr>
          <w:p w14:paraId="339FC9D5" w14:textId="13B01236" w:rsidR="00B537F4" w:rsidRPr="009D1C7A" w:rsidRDefault="00B537F4" w:rsidP="009D1C7A">
            <w:r w:rsidRPr="009D1C7A">
              <w:t>Gewicht</w:t>
            </w:r>
          </w:p>
        </w:tc>
        <w:tc>
          <w:tcPr>
            <w:tcW w:w="4678" w:type="dxa"/>
          </w:tcPr>
          <w:p w14:paraId="26930CE9" w14:textId="0A1A43FF" w:rsidR="00B537F4" w:rsidRPr="009D1C7A" w:rsidRDefault="00041112" w:rsidP="009D1C7A">
            <w:r>
              <w:t>19 </w:t>
            </w:r>
            <w:r w:rsidR="00B537F4">
              <w:t>kg</w:t>
            </w:r>
          </w:p>
        </w:tc>
      </w:tr>
      <w:tr w:rsidR="00407274" w:rsidRPr="009D1C7A" w14:paraId="232A445D" w14:textId="77777777" w:rsidTr="7BF8D173">
        <w:tc>
          <w:tcPr>
            <w:tcW w:w="2961" w:type="dxa"/>
          </w:tcPr>
          <w:p w14:paraId="4E324002" w14:textId="76C98772" w:rsidR="00407274" w:rsidRPr="009D1C7A" w:rsidRDefault="00407274" w:rsidP="009D1C7A">
            <w:r>
              <w:t>Montage</w:t>
            </w:r>
          </w:p>
        </w:tc>
        <w:tc>
          <w:tcPr>
            <w:tcW w:w="4678" w:type="dxa"/>
          </w:tcPr>
          <w:p w14:paraId="28F2C467" w14:textId="77777777" w:rsidR="00407274" w:rsidRDefault="00407274" w:rsidP="009D1C7A">
            <w:r>
              <w:t>Plafond</w:t>
            </w:r>
          </w:p>
          <w:p w14:paraId="78CE734D" w14:textId="67491536" w:rsidR="00407274" w:rsidRDefault="00407274" w:rsidP="009D1C7A">
            <w:r>
              <w:t>Wand (verticaal)</w:t>
            </w:r>
          </w:p>
        </w:tc>
      </w:tr>
    </w:tbl>
    <w:p w14:paraId="2A46A607" w14:textId="77777777" w:rsidR="00A111AB" w:rsidRDefault="00A111AB" w:rsidP="00860F0F"/>
    <w:p w14:paraId="3A61760E" w14:textId="03BDFAAE" w:rsidR="00860F0F" w:rsidRDefault="00860F0F" w:rsidP="00A0297F">
      <w:pPr>
        <w:pStyle w:val="Kop2"/>
      </w:pPr>
      <w:r>
        <w:t>Keuringen</w:t>
      </w:r>
    </w:p>
    <w:p w14:paraId="4AD5C99B" w14:textId="67E5F1E8" w:rsidR="00407274" w:rsidRDefault="00860F0F" w:rsidP="00407274">
      <w:pPr>
        <w:pStyle w:val="Lijstalinea"/>
        <w:numPr>
          <w:ilvl w:val="0"/>
          <w:numId w:val="1"/>
        </w:numPr>
      </w:pPr>
      <w:r>
        <w:t>CE-keuring</w:t>
      </w:r>
    </w:p>
    <w:p w14:paraId="3795D8E5" w14:textId="14C55789" w:rsidR="00407274" w:rsidRPr="0068234B" w:rsidRDefault="00407274" w:rsidP="00407274">
      <w:pPr>
        <w:pStyle w:val="Lijstalinea"/>
        <w:numPr>
          <w:ilvl w:val="0"/>
          <w:numId w:val="1"/>
        </w:numPr>
      </w:pPr>
      <w:r>
        <w:t>BCRG Kwaliteitsverklaring</w:t>
      </w:r>
    </w:p>
    <w:sectPr w:rsidR="00407274" w:rsidRPr="006823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19E1" w14:textId="77777777" w:rsidR="00D74EDF" w:rsidRDefault="00D74EDF" w:rsidP="00CD5580">
      <w:pPr>
        <w:spacing w:after="0" w:line="240" w:lineRule="auto"/>
      </w:pPr>
      <w:r>
        <w:separator/>
      </w:r>
    </w:p>
  </w:endnote>
  <w:endnote w:type="continuationSeparator" w:id="0">
    <w:p w14:paraId="69DE5491" w14:textId="77777777" w:rsidR="00D74EDF" w:rsidRDefault="00D74EDF" w:rsidP="00CD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2517" w14:textId="77777777" w:rsidR="00D74EDF" w:rsidRDefault="00D74EDF" w:rsidP="00CD5580">
      <w:pPr>
        <w:spacing w:after="0" w:line="240" w:lineRule="auto"/>
      </w:pPr>
      <w:r>
        <w:separator/>
      </w:r>
    </w:p>
  </w:footnote>
  <w:footnote w:type="continuationSeparator" w:id="0">
    <w:p w14:paraId="59D04C09" w14:textId="77777777" w:rsidR="00D74EDF" w:rsidRDefault="00D74EDF" w:rsidP="00CD5580">
      <w:pPr>
        <w:spacing w:after="0" w:line="240" w:lineRule="auto"/>
      </w:pPr>
      <w:r>
        <w:continuationSeparator/>
      </w:r>
    </w:p>
  </w:footnote>
  <w:footnote w:id="1">
    <w:p w14:paraId="680759FA" w14:textId="77777777" w:rsidR="00F04E8E" w:rsidRDefault="00F04E8E" w:rsidP="00F04E8E">
      <w:pPr>
        <w:pStyle w:val="Voetnoottekst"/>
      </w:pPr>
      <w:r>
        <w:rPr>
          <w:rStyle w:val="Voetnootmarkering"/>
        </w:rPr>
        <w:footnoteRef/>
      </w:r>
      <w:r>
        <w:t xml:space="preserve"> Bepaald volgens NTA 8800:2020.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06ECD"/>
    <w:rsid w:val="0003245D"/>
    <w:rsid w:val="00041112"/>
    <w:rsid w:val="0009062C"/>
    <w:rsid w:val="000C2C33"/>
    <w:rsid w:val="00120CE8"/>
    <w:rsid w:val="0014301C"/>
    <w:rsid w:val="00154C6B"/>
    <w:rsid w:val="001A1535"/>
    <w:rsid w:val="001C3EA6"/>
    <w:rsid w:val="002208DD"/>
    <w:rsid w:val="00283E86"/>
    <w:rsid w:val="002D613A"/>
    <w:rsid w:val="002E71BA"/>
    <w:rsid w:val="003211F9"/>
    <w:rsid w:val="003324E5"/>
    <w:rsid w:val="003628D6"/>
    <w:rsid w:val="00375F09"/>
    <w:rsid w:val="00384636"/>
    <w:rsid w:val="003A2A0A"/>
    <w:rsid w:val="003E46F3"/>
    <w:rsid w:val="00403B73"/>
    <w:rsid w:val="00407274"/>
    <w:rsid w:val="004541FD"/>
    <w:rsid w:val="00463C36"/>
    <w:rsid w:val="00484FD0"/>
    <w:rsid w:val="00546A0E"/>
    <w:rsid w:val="0055166A"/>
    <w:rsid w:val="0055207C"/>
    <w:rsid w:val="005B307B"/>
    <w:rsid w:val="00613787"/>
    <w:rsid w:val="00614746"/>
    <w:rsid w:val="00623AC4"/>
    <w:rsid w:val="00640DE4"/>
    <w:rsid w:val="00660DC7"/>
    <w:rsid w:val="006759F5"/>
    <w:rsid w:val="0068234B"/>
    <w:rsid w:val="00691E3B"/>
    <w:rsid w:val="006A30C6"/>
    <w:rsid w:val="006B0989"/>
    <w:rsid w:val="00725F48"/>
    <w:rsid w:val="00735F6D"/>
    <w:rsid w:val="00780CE1"/>
    <w:rsid w:val="00804178"/>
    <w:rsid w:val="008042C3"/>
    <w:rsid w:val="0085040F"/>
    <w:rsid w:val="00860F0F"/>
    <w:rsid w:val="008868BF"/>
    <w:rsid w:val="008C0CB5"/>
    <w:rsid w:val="0091403C"/>
    <w:rsid w:val="00951487"/>
    <w:rsid w:val="009815CB"/>
    <w:rsid w:val="009D1C7A"/>
    <w:rsid w:val="009E6AAC"/>
    <w:rsid w:val="009F5CDD"/>
    <w:rsid w:val="00A0297F"/>
    <w:rsid w:val="00A111AB"/>
    <w:rsid w:val="00A51224"/>
    <w:rsid w:val="00A77CC9"/>
    <w:rsid w:val="00AB10E7"/>
    <w:rsid w:val="00AC348E"/>
    <w:rsid w:val="00AE0224"/>
    <w:rsid w:val="00AE69B4"/>
    <w:rsid w:val="00B30AD7"/>
    <w:rsid w:val="00B340D1"/>
    <w:rsid w:val="00B468B6"/>
    <w:rsid w:val="00B537F4"/>
    <w:rsid w:val="00B82D81"/>
    <w:rsid w:val="00BA1529"/>
    <w:rsid w:val="00BF37AB"/>
    <w:rsid w:val="00C13866"/>
    <w:rsid w:val="00C154E9"/>
    <w:rsid w:val="00C41C8F"/>
    <w:rsid w:val="00C73C41"/>
    <w:rsid w:val="00CB6282"/>
    <w:rsid w:val="00CD5580"/>
    <w:rsid w:val="00D03761"/>
    <w:rsid w:val="00D2559A"/>
    <w:rsid w:val="00D453C1"/>
    <w:rsid w:val="00D73DD3"/>
    <w:rsid w:val="00D74EDF"/>
    <w:rsid w:val="00D91A61"/>
    <w:rsid w:val="00DB3FEB"/>
    <w:rsid w:val="00DD1287"/>
    <w:rsid w:val="00E26AFE"/>
    <w:rsid w:val="00E26F67"/>
    <w:rsid w:val="00E56ED8"/>
    <w:rsid w:val="00E765A3"/>
    <w:rsid w:val="00E77F8F"/>
    <w:rsid w:val="00EC50AE"/>
    <w:rsid w:val="00F04E8E"/>
    <w:rsid w:val="00F52889"/>
    <w:rsid w:val="00F74E6D"/>
    <w:rsid w:val="0DCFE663"/>
    <w:rsid w:val="0E4940F7"/>
    <w:rsid w:val="239356CF"/>
    <w:rsid w:val="43D50157"/>
    <w:rsid w:val="47F3498E"/>
    <w:rsid w:val="4E8067D1"/>
    <w:rsid w:val="4F93E338"/>
    <w:rsid w:val="5796882B"/>
    <w:rsid w:val="58C602DA"/>
    <w:rsid w:val="67A256EF"/>
    <w:rsid w:val="6800D2E9"/>
    <w:rsid w:val="693614CC"/>
    <w:rsid w:val="7BF8D173"/>
    <w:rsid w:val="7C92A8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CD55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5580"/>
    <w:rPr>
      <w:sz w:val="20"/>
      <w:szCs w:val="20"/>
    </w:rPr>
  </w:style>
  <w:style w:type="character" w:styleId="Voetnootmarkering">
    <w:name w:val="footnote reference"/>
    <w:basedOn w:val="Standaardalinea-lettertype"/>
    <w:uiPriority w:val="99"/>
    <w:semiHidden/>
    <w:unhideWhenUsed/>
    <w:rsid w:val="00CD5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UserInfo>
        <DisplayName>Thomas Germanus</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2.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3.xml><?xml version="1.0" encoding="utf-8"?>
<ds:datastoreItem xmlns:ds="http://schemas.openxmlformats.org/officeDocument/2006/customXml" ds:itemID="{A5009EAB-148A-4A78-882B-DEA61CEB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F18BE-2356-4649-AC40-A9182E4B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364</Words>
  <Characters>2187</Characters>
  <Application>Microsoft Office Word</Application>
  <DocSecurity>0</DocSecurity>
  <Lines>70</Lines>
  <Paragraphs>59</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Stijn Vuylsteke</cp:lastModifiedBy>
  <cp:revision>63</cp:revision>
  <dcterms:created xsi:type="dcterms:W3CDTF">2023-04-03T13:47:00Z</dcterms:created>
  <dcterms:modified xsi:type="dcterms:W3CDTF">2024-11-04T14:57:00Z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