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0B24" w:rsidR="00E070A5" w:rsidP="00E070A5" w:rsidRDefault="009B01EE" w14:paraId="50F4F3D9" w14:textId="35F29F35">
      <w:pPr>
        <w:pStyle w:val="Kop3"/>
      </w:pPr>
      <w:bookmarkStart w:name="_Toc245261915" w:id="0"/>
      <w:bookmarkStart w:name="_Toc245261916" w:id="1"/>
      <w:bookmarkStart w:name="_Toc245284156" w:id="2"/>
      <w:bookmarkStart w:name="_Toc245284157" w:id="3"/>
      <w:bookmarkStart w:name="_Toc253743548" w:id="4"/>
      <w:bookmarkStart w:name="_Toc253743549" w:id="5"/>
      <w:bookmarkStart w:name="_Toc253743582" w:id="6"/>
      <w:bookmarkStart w:name="_Toc253743583" w:id="7"/>
      <w:bookmarkStart w:name="_Toc253743629" w:id="8"/>
      <w:bookmarkStart w:name="_Toc253743630" w:id="9"/>
      <w:bookmarkStart w:name="_Toc253743716" w:id="10"/>
      <w:bookmarkStart w:name="_Toc253743717" w:id="11"/>
      <w:bookmarkStart w:name="_Toc253743981" w:id="12"/>
      <w:bookmarkStart w:name="_Toc253743983" w:id="13"/>
      <w:bookmarkStart w:name="_Toc253744340" w:id="14"/>
      <w:bookmarkStart w:name="_Toc253744341" w:id="15"/>
      <w:r w:rsidRPr="009B01EE">
        <w:t>Ventilatie-/Luchtbehandelingsinstallatie</w:t>
      </w:r>
      <w:r w:rsidRPr="007D0B24" w:rsidR="004B557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Start"/>
      <w:r w:rsidRPr="007D0B24" w:rsidR="00ED4FEA">
        <w:rPr>
          <w:rStyle w:val="Referentie"/>
        </w:rPr>
        <w:t>DucoBox</w:t>
      </w:r>
      <w:proofErr w:type="spellEnd"/>
      <w:r w:rsidRPr="007D0B24" w:rsidR="00ED4FEA">
        <w:rPr>
          <w:rStyle w:val="Referentie"/>
        </w:rPr>
        <w:t xml:space="preserve"> </w:t>
      </w:r>
      <w:r w:rsidR="00F1643A">
        <w:rPr>
          <w:rStyle w:val="Referentie"/>
        </w:rPr>
        <w:t>Energy</w:t>
      </w:r>
      <w:r w:rsidR="00E846CB">
        <w:rPr>
          <w:rStyle w:val="Referentie"/>
        </w:rPr>
        <w:t xml:space="preserve"> </w:t>
      </w:r>
      <w:r w:rsidR="0068042E">
        <w:rPr>
          <w:rStyle w:val="Referentie"/>
        </w:rPr>
        <w:t xml:space="preserve">Premium </w:t>
      </w:r>
      <w:r w:rsidR="000C0291">
        <w:rPr>
          <w:rStyle w:val="Referentie"/>
        </w:rPr>
        <w:t>400</w:t>
      </w:r>
    </w:p>
    <w:p w:rsidR="00E070A5" w:rsidP="00E070A5" w:rsidRDefault="00E070A5" w14:paraId="6AD3EEB7" w14:textId="77777777">
      <w:pPr>
        <w:pStyle w:val="Kop5"/>
      </w:pPr>
      <w:r>
        <w:t>Omschrijving:</w:t>
      </w:r>
    </w:p>
    <w:p w:rsidR="00E070A5" w:rsidP="00E070A5" w:rsidRDefault="00E070A5" w14:paraId="5F79D39F" w14:textId="77777777"/>
    <w:p w:rsidR="009B01EE" w:rsidP="009B01EE" w:rsidRDefault="00ED4FEA" w14:paraId="5FB85F64" w14:textId="77777777">
      <w:proofErr w:type="spellStart"/>
      <w:r>
        <w:rPr>
          <w:rStyle w:val="MerkChar"/>
        </w:rPr>
        <w:t>DucoBox</w:t>
      </w:r>
      <w:proofErr w:type="spellEnd"/>
      <w:r>
        <w:rPr>
          <w:rStyle w:val="MerkChar"/>
        </w:rPr>
        <w:t xml:space="preserve"> </w:t>
      </w:r>
      <w:r w:rsidR="00F1643A">
        <w:rPr>
          <w:rStyle w:val="MerkChar"/>
        </w:rPr>
        <w:t>Energy</w:t>
      </w:r>
      <w:r w:rsidR="0068042E">
        <w:rPr>
          <w:rStyle w:val="MerkChar"/>
        </w:rPr>
        <w:t xml:space="preserve"> Premium</w:t>
      </w:r>
      <w:r w:rsidR="00E846CB">
        <w:rPr>
          <w:rStyle w:val="MerkChar"/>
        </w:rPr>
        <w:t xml:space="preserve"> </w:t>
      </w:r>
      <w:r w:rsidR="000C0291">
        <w:rPr>
          <w:rStyle w:val="MerkChar"/>
        </w:rPr>
        <w:t>400</w:t>
      </w:r>
      <w:r w:rsidR="008667EA">
        <w:t xml:space="preserve"> is een</w:t>
      </w:r>
      <w:r w:rsidR="009B01EE">
        <w:t xml:space="preserve"> </w:t>
      </w:r>
      <w:r w:rsidRPr="009B01EE" w:rsidR="009B01EE">
        <w:t xml:space="preserve">individueel </w:t>
      </w:r>
      <w:r w:rsidR="008667EA">
        <w:t>balansventilatietoestel met warmteterugwinning volgens principe D</w:t>
      </w:r>
      <w:r w:rsidR="009B01EE">
        <w:t>.</w:t>
      </w:r>
    </w:p>
    <w:p w:rsidR="009B01EE" w:rsidP="009B01EE" w:rsidRDefault="009B01EE" w14:paraId="3F3056FF" w14:textId="77777777"/>
    <w:p w:rsidR="004A008D" w:rsidP="004A008D" w:rsidRDefault="004A008D" w14:paraId="644ACBCE" w14:textId="77777777">
      <w:pPr>
        <w:jc w:val="left"/>
      </w:pPr>
      <w:proofErr w:type="spellStart"/>
      <w:r>
        <w:t>Vraaggestuurd</w:t>
      </w:r>
      <w:proofErr w:type="spellEnd"/>
      <w:r>
        <w:t xml:space="preserve"> gebalanceerd ventilatie-/</w:t>
      </w:r>
      <w:proofErr w:type="spellStart"/>
      <w:r>
        <w:t>warmteterugwinapparaat</w:t>
      </w:r>
      <w:proofErr w:type="spellEnd"/>
      <w:r>
        <w:t xml:space="preserve"> met toe- en afvoerventilator voorzien van intelligente vorstbeveiliging, modulerende bypass en een HR kunststof kruisstroomwarmtewisselaar.</w:t>
      </w:r>
    </w:p>
    <w:p w:rsidR="004A008D" w:rsidP="004A008D" w:rsidRDefault="004A008D" w14:paraId="24797D5F" w14:textId="77777777">
      <w:r>
        <w:t xml:space="preserve">De </w:t>
      </w:r>
      <w:proofErr w:type="spellStart"/>
      <w:r>
        <w:t>semi-automatische</w:t>
      </w:r>
      <w:proofErr w:type="spellEnd"/>
      <w:r>
        <w:t xml:space="preserve"> inregeling zorgt voor een snelle installatie van het toestel en garandeert een kwalitatieve inregeling.</w:t>
      </w:r>
    </w:p>
    <w:p w:rsidR="004A008D" w:rsidP="004A008D" w:rsidRDefault="004A008D" w14:paraId="63CB6FB0" w14:textId="77777777"/>
    <w:p w:rsidR="004A008D" w:rsidP="004A008D" w:rsidRDefault="004A008D" w14:paraId="0E88AC66" w14:textId="77777777">
      <w:pPr>
        <w:pStyle w:val="Kop5"/>
      </w:pPr>
      <w:r>
        <w:t>Werking:</w:t>
      </w:r>
    </w:p>
    <w:p w:rsidR="004A008D" w:rsidP="004A008D" w:rsidRDefault="004A008D" w14:paraId="2C4A8964" w14:textId="77777777">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rsidR="004A008D" w:rsidP="004A008D" w:rsidRDefault="004A008D" w14:paraId="42858DFB" w14:textId="77777777">
      <w:pPr>
        <w:jc w:val="left"/>
      </w:pPr>
    </w:p>
    <w:p w:rsidR="004A008D" w:rsidP="004A008D" w:rsidRDefault="004A008D" w14:paraId="18A4A90F" w14:textId="77777777">
      <w:pPr>
        <w:pStyle w:val="Kop5"/>
      </w:pPr>
      <w:r>
        <w:t>Materiaal:</w:t>
      </w:r>
    </w:p>
    <w:p w:rsidRPr="00F34A48" w:rsidR="004A008D" w:rsidP="004A008D" w:rsidRDefault="004A008D" w14:paraId="7FF653E0" w14:textId="77777777">
      <w:r w:rsidRPr="005705ED">
        <w:t xml:space="preserve">Omkasting: </w:t>
      </w:r>
      <w:r w:rsidRPr="00F34A48">
        <w:t xml:space="preserve">Dubbelwandige stalen kast met </w:t>
      </w:r>
      <w:r>
        <w:t>30</w:t>
      </w:r>
      <w:r w:rsidRPr="00F34A48">
        <w:t xml:space="preserve"> mm isolatie.</w:t>
      </w:r>
    </w:p>
    <w:p w:rsidRPr="005705ED" w:rsidR="004A008D" w:rsidP="004A008D" w:rsidRDefault="004A008D" w14:paraId="27FCB7C1" w14:textId="77777777">
      <w:r w:rsidRPr="00F34A48">
        <w:t>Binnenkant: PP, ABS (zonder koudebruggen)</w:t>
      </w:r>
      <w:r>
        <w:t xml:space="preserve"> en i</w:t>
      </w:r>
      <w:r w:rsidRPr="00F34A48">
        <w:t>solatiemateriaal met gesloten cellenstructuur (EP</w:t>
      </w:r>
      <w:r>
        <w:t>P</w:t>
      </w:r>
      <w:r w:rsidRPr="00F34A48">
        <w:t>).</w:t>
      </w:r>
    </w:p>
    <w:p w:rsidR="004A008D" w:rsidP="004A008D" w:rsidRDefault="004A008D" w14:paraId="252238DD" w14:textId="77777777">
      <w:r>
        <w:t xml:space="preserve">Geïntegreerde warmtewisselaar: Kunststof (100 % </w:t>
      </w:r>
      <w:proofErr w:type="spellStart"/>
      <w:r>
        <w:t>recycleerbaar</w:t>
      </w:r>
      <w:proofErr w:type="spellEnd"/>
      <w:r>
        <w:t>; vervaardigd uit gerecycleerd materiaal).</w:t>
      </w:r>
    </w:p>
    <w:p w:rsidR="00ED4FEA" w:rsidP="00E070A5" w:rsidRDefault="00ED4FEA" w14:paraId="457C218C" w14:textId="77777777"/>
    <w:p w:rsidRPr="00130D42" w:rsidR="00C71F39" w:rsidP="00C71F39" w:rsidRDefault="00C71F39" w14:paraId="128B5D0A" w14:textId="77777777">
      <w:pPr>
        <w:pStyle w:val="Kop5"/>
      </w:pPr>
      <w:r w:rsidRPr="00130D42">
        <w:t>Uitvoering:</w:t>
      </w:r>
    </w:p>
    <w:p w:rsidR="00C71F39" w:rsidP="00C71F39" w:rsidRDefault="00C71F39" w14:paraId="077D0122" w14:textId="77777777">
      <w:pPr>
        <w:ind w:left="3119" w:hanging="3119"/>
      </w:pPr>
      <w:r>
        <w:t>Aansluitingen:</w:t>
      </w:r>
      <w:r>
        <w:tab/>
      </w:r>
      <w:r>
        <w:t xml:space="preserve">De luchtkanalen voor de woningaansluiting kunnen aan de bovenzijde van de </w:t>
      </w:r>
      <w:proofErr w:type="spellStart"/>
      <w:r w:rsidRPr="00513397">
        <w:rPr>
          <w:rStyle w:val="MerkChar"/>
        </w:rPr>
        <w:t>DucoBox</w:t>
      </w:r>
      <w:proofErr w:type="spellEnd"/>
      <w:r w:rsidRPr="00513397">
        <w:rPr>
          <w:rStyle w:val="MerkChar"/>
        </w:rPr>
        <w:t xml:space="preserve"> Energy</w:t>
      </w:r>
      <w:r>
        <w:rPr>
          <w:rStyle w:val="MerkChar"/>
        </w:rPr>
        <w:t xml:space="preserve"> Premium</w:t>
      </w:r>
      <w:r w:rsidRPr="00513397">
        <w:rPr>
          <w:rStyle w:val="MerkChar"/>
        </w:rPr>
        <w:t xml:space="preserve"> </w:t>
      </w:r>
      <w:r>
        <w:t>worden aangesloten.</w:t>
      </w:r>
    </w:p>
    <w:p w:rsidR="00A651DE" w:rsidP="00A651DE" w:rsidRDefault="00A651DE" w14:paraId="3404DAED" w14:textId="77777777">
      <w:pPr>
        <w:ind w:left="2160" w:firstLine="959"/>
      </w:pPr>
      <w:r>
        <w:t xml:space="preserve">4 </w:t>
      </w:r>
      <w:proofErr w:type="spellStart"/>
      <w:r>
        <w:t>Bovenaansluitingen</w:t>
      </w:r>
      <w:proofErr w:type="spellEnd"/>
      <w:r>
        <w:t xml:space="preserve"> (in EPP):</w:t>
      </w:r>
    </w:p>
    <w:p w:rsidR="00A651DE" w:rsidP="00A651DE" w:rsidRDefault="00A651DE" w14:paraId="394F76E9" w14:textId="77777777">
      <w:pPr>
        <w:pStyle w:val="Lijstalinea"/>
        <w:ind w:left="3960"/>
      </w:pPr>
      <w:r>
        <w:t>Toevoer naar de woning</w:t>
      </w:r>
    </w:p>
    <w:p w:rsidR="00A651DE" w:rsidP="00A651DE" w:rsidRDefault="00A651DE" w14:paraId="3891A70E" w14:textId="77777777">
      <w:pPr>
        <w:pStyle w:val="Lijstalinea"/>
        <w:ind w:left="3960"/>
      </w:pPr>
      <w:r>
        <w:t>Afvoer uit de woning</w:t>
      </w:r>
    </w:p>
    <w:p w:rsidR="00A651DE" w:rsidP="00A651DE" w:rsidRDefault="00A651DE" w14:paraId="46C298D4" w14:textId="77777777">
      <w:pPr>
        <w:pStyle w:val="Lijstalinea"/>
        <w:ind w:left="3960"/>
      </w:pPr>
      <w:r>
        <w:t>Afvoer naar buiten</w:t>
      </w:r>
    </w:p>
    <w:p w:rsidR="00A651DE" w:rsidP="00A651DE" w:rsidRDefault="00A651DE" w14:paraId="326DE791" w14:textId="77777777">
      <w:pPr>
        <w:pStyle w:val="Lijstalinea"/>
        <w:ind w:left="3960"/>
      </w:pPr>
      <w:r>
        <w:t>Aanzuig van buiten</w:t>
      </w:r>
    </w:p>
    <w:p w:rsidR="00A651DE" w:rsidP="00A651DE" w:rsidRDefault="00A651DE" w14:paraId="3D596464" w14:textId="77777777">
      <w:pPr>
        <w:ind w:left="2160" w:firstLine="959"/>
      </w:pPr>
      <w:proofErr w:type="spellStart"/>
      <w:r>
        <w:t>Luchtzijdig</w:t>
      </w:r>
      <w:proofErr w:type="spellEnd"/>
      <w:r>
        <w:t>: 4 x Ø 160 mm inwendig – Ø 190 mm uitwendig</w:t>
      </w:r>
    </w:p>
    <w:p w:rsidR="00A651DE" w:rsidP="00A651DE" w:rsidRDefault="00A651DE" w14:paraId="296D2B71" w14:textId="77777777">
      <w:pPr>
        <w:ind w:left="2160" w:firstLine="959"/>
      </w:pPr>
      <w:r>
        <w:t>Afvoerkanaal van unit naar buiten:</w:t>
      </w:r>
    </w:p>
    <w:p w:rsidR="00A651DE" w:rsidP="00A651DE" w:rsidRDefault="00A651DE" w14:paraId="5C286318" w14:textId="77777777">
      <w:pPr>
        <w:pStyle w:val="Lijstalinea"/>
        <w:ind w:left="3960"/>
      </w:pPr>
      <w:r>
        <w:t>Geïsoleerd kanaal</w:t>
      </w:r>
    </w:p>
    <w:p w:rsidR="00A651DE" w:rsidP="00A651DE" w:rsidRDefault="00A651DE" w14:paraId="146E6FC8" w14:textId="77777777">
      <w:pPr>
        <w:pStyle w:val="Lijstalinea"/>
        <w:ind w:left="3960"/>
      </w:pPr>
      <w:r>
        <w:t>Aantal (st.): 1, individueel</w:t>
      </w:r>
    </w:p>
    <w:p w:rsidR="00A651DE" w:rsidP="00A651DE" w:rsidRDefault="00A651DE" w14:paraId="6BC2F9E2" w14:textId="77777777">
      <w:pPr>
        <w:ind w:left="2160" w:firstLine="959"/>
      </w:pPr>
      <w:r>
        <w:t>Buitenlucht toevoerkanaal naar unit:</w:t>
      </w:r>
    </w:p>
    <w:p w:rsidR="00A651DE" w:rsidP="00A651DE" w:rsidRDefault="00A651DE" w14:paraId="31F95614" w14:textId="77777777">
      <w:pPr>
        <w:pStyle w:val="Lijstalinea"/>
        <w:ind w:left="3960"/>
      </w:pPr>
      <w:r>
        <w:t>Geïsoleerd kanaal</w:t>
      </w:r>
    </w:p>
    <w:p w:rsidR="00A651DE" w:rsidP="00A651DE" w:rsidRDefault="00A651DE" w14:paraId="45680439" w14:textId="77777777">
      <w:pPr>
        <w:pStyle w:val="Lijstalinea"/>
        <w:ind w:left="3960"/>
      </w:pPr>
      <w:r>
        <w:t>Aantal (st.): 1, individueel</w:t>
      </w:r>
    </w:p>
    <w:p w:rsidR="00C71F39" w:rsidP="00C71F39" w:rsidRDefault="00C71F39" w14:paraId="75DF6541" w14:textId="77777777">
      <w:pPr>
        <w:ind w:left="2880" w:hanging="2880"/>
        <w:jc w:val="left"/>
      </w:pPr>
    </w:p>
    <w:p w:rsidRPr="005673AF" w:rsidR="00C71F39" w:rsidP="00C71F39" w:rsidRDefault="00C71F39" w14:paraId="163C7018" w14:textId="77777777">
      <w:pPr>
        <w:ind w:left="3119" w:hanging="3119"/>
        <w:jc w:val="left"/>
      </w:pPr>
      <w:r w:rsidRPr="005673AF">
        <w:t>Aantal zones toevoerzijde:</w:t>
      </w:r>
      <w:r w:rsidRPr="005673AF">
        <w:tab/>
      </w:r>
      <w:r w:rsidRPr="005673AF">
        <w:t>Keuze uit 1-zone of 2-zone. Geïntegreerde 2-zoneregeling met vraagsturing zorgt voor een uiterst stille, intelligente én energiezuinige werking.</w:t>
      </w:r>
    </w:p>
    <w:p w:rsidR="00C71F39" w:rsidP="00C71F39" w:rsidRDefault="00C71F39" w14:paraId="27A4F767" w14:textId="77777777">
      <w:pPr>
        <w:ind w:left="2880" w:hanging="2880"/>
        <w:jc w:val="left"/>
      </w:pPr>
    </w:p>
    <w:p w:rsidR="00C71F39" w:rsidP="00C71F39" w:rsidRDefault="00C71F39" w14:paraId="7EB3E41C" w14:textId="77777777">
      <w:pPr>
        <w:ind w:left="3119" w:hanging="3119"/>
        <w:jc w:val="left"/>
      </w:pPr>
      <w:r>
        <w:t>Vorstbeveiliging:</w:t>
      </w:r>
      <w:r>
        <w:tab/>
      </w:r>
      <w:r>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rsidR="00C71F39" w:rsidP="00C71F39" w:rsidRDefault="00C71F39" w14:paraId="56430121" w14:textId="77777777">
      <w:pPr>
        <w:ind w:left="2880" w:hanging="2880"/>
        <w:jc w:val="left"/>
      </w:pPr>
    </w:p>
    <w:p w:rsidR="00C71F39" w:rsidP="00C71F39" w:rsidRDefault="00C71F39" w14:paraId="638F2BAC" w14:textId="77777777">
      <w:pPr>
        <w:ind w:left="3119" w:hanging="3119"/>
      </w:pPr>
      <w:r>
        <w:t>Variant:</w:t>
      </w:r>
      <w:r>
        <w:tab/>
      </w:r>
      <w:r>
        <w:t>Kan geleverd worden met een rechtse of linkse woningaansluiting.</w:t>
      </w:r>
    </w:p>
    <w:p w:rsidR="00C71F39" w:rsidP="00C71F39" w:rsidRDefault="00C71F39" w14:paraId="068B59C7" w14:textId="77777777"/>
    <w:p w:rsidR="00DF657B" w:rsidP="00DF657B" w:rsidRDefault="00DF657B" w14:paraId="38284582" w14:textId="77777777">
      <w:pPr>
        <w:pStyle w:val="Kop5"/>
        <w:rPr>
          <w:rFonts w:asciiTheme="minorHAnsi" w:hAnsiTheme="minorHAnsi"/>
        </w:rPr>
      </w:pPr>
      <w:r w:rsidRPr="00A17CB6">
        <w:rPr>
          <w:rFonts w:asciiTheme="minorHAnsi" w:hAnsiTheme="minorHAnsi"/>
        </w:rPr>
        <w:t>Technische specificaties</w:t>
      </w:r>
      <w:r>
        <w:rPr>
          <w:rFonts w:asciiTheme="minorHAnsi" w:hAnsiTheme="minorHAnsi"/>
        </w:rPr>
        <w:t>:</w:t>
      </w:r>
    </w:p>
    <w:p w:rsidR="00DF657B" w:rsidP="00DF657B" w:rsidRDefault="00DF657B" w14:paraId="7BFF6503" w14:textId="058CCC9A">
      <w:pPr>
        <w:ind w:left="3119" w:hanging="3119"/>
      </w:pPr>
      <w:r>
        <w:t xml:space="preserve">(Totaal) debiet (m³/h): </w:t>
      </w:r>
      <w:r>
        <w:tab/>
      </w:r>
      <w:r w:rsidR="00EC14D5">
        <w:t>Volgens Bouwbesluit, m</w:t>
      </w:r>
      <w:r w:rsidRPr="00E711F1" w:rsidR="00EC14D5">
        <w:t xml:space="preserve">aximaal </w:t>
      </w:r>
      <w:r>
        <w:t>400</w:t>
      </w:r>
      <w:r w:rsidRPr="00E711F1">
        <w:t xml:space="preserve"> m³/h 150 Pa, instelbaar volgens berekening aannemer</w:t>
      </w:r>
      <w:r>
        <w:t xml:space="preserve"> / installateur</w:t>
      </w:r>
    </w:p>
    <w:p w:rsidR="00DF657B" w:rsidP="00DF657B" w:rsidRDefault="00DF657B" w14:paraId="0FD32DA9" w14:textId="77777777"/>
    <w:p w:rsidR="00DF657B" w:rsidP="00DF657B" w:rsidRDefault="00DF657B" w14:paraId="338B72C1" w14:textId="77777777">
      <w:pPr>
        <w:tabs>
          <w:tab w:val="left" w:pos="3119"/>
        </w:tabs>
      </w:pPr>
      <w:r>
        <w:t>Opvoerhoogte (Pa):</w:t>
      </w:r>
      <w:r>
        <w:tab/>
      </w:r>
      <w:r>
        <w:t>150</w:t>
      </w:r>
    </w:p>
    <w:p w:rsidR="009974C9" w:rsidP="00DF657B" w:rsidRDefault="009974C9" w14:paraId="2BFF0EA8" w14:textId="77777777">
      <w:pPr>
        <w:tabs>
          <w:tab w:val="left" w:pos="3119"/>
        </w:tabs>
      </w:pPr>
    </w:p>
    <w:p w:rsidR="00E01C63" w:rsidP="00E01C63" w:rsidRDefault="00E01C63" w14:paraId="44C2155B" w14:textId="35F1218E">
      <w:pPr>
        <w:tabs>
          <w:tab w:val="left" w:pos="3119"/>
        </w:tabs>
      </w:pPr>
      <w:r>
        <w:t>(Temperatuur)rendement (%):</w:t>
      </w:r>
      <w:r>
        <w:tab/>
      </w:r>
      <w:r>
        <w:t xml:space="preserve">Met </w:t>
      </w:r>
      <w:proofErr w:type="spellStart"/>
      <w:r>
        <w:t>heater</w:t>
      </w:r>
      <w:proofErr w:type="spellEnd"/>
      <w:r>
        <w:t xml:space="preserve"> 96% bij 195 m³/h (volgens NEN 5138)</w:t>
      </w:r>
    </w:p>
    <w:p w:rsidR="00E01C63" w:rsidP="00E01C63" w:rsidRDefault="00E01C63" w14:paraId="64BA0A6A" w14:textId="05D9D01E">
      <w:pPr>
        <w:tabs>
          <w:tab w:val="left" w:pos="3119"/>
        </w:tabs>
      </w:pPr>
      <w:r>
        <w:tab/>
      </w:r>
      <w:r>
        <w:t xml:space="preserve">Zonder </w:t>
      </w:r>
      <w:proofErr w:type="spellStart"/>
      <w:r>
        <w:t>heater</w:t>
      </w:r>
      <w:proofErr w:type="spellEnd"/>
      <w:r>
        <w:t xml:space="preserve"> 94% bij 195 m³/h (volgens NEN 5138)</w:t>
      </w:r>
    </w:p>
    <w:p w:rsidR="002A48FD" w:rsidP="00621231" w:rsidRDefault="002A48FD" w14:paraId="69C57FC4" w14:textId="77777777">
      <w:pPr>
        <w:ind w:left="2160" w:firstLine="959"/>
      </w:pPr>
    </w:p>
    <w:p w:rsidR="002A48FD" w:rsidP="002A48FD" w:rsidRDefault="002A48FD" w14:paraId="58C372BF" w14:textId="77777777">
      <w:r>
        <w:t>Geluidsniveau Lw/Geluidsvermogen (dB(A)):</w:t>
      </w:r>
    </w:p>
    <w:p w:rsidR="002A48FD" w:rsidP="00621231" w:rsidRDefault="002A48FD" w14:paraId="5D15F37C" w14:textId="46188596">
      <w:pPr>
        <w:ind w:left="2410" w:firstLine="720"/>
      </w:pPr>
      <w:r>
        <w:t>Kastafstraling (dB(A)): 52</w:t>
      </w:r>
      <w:r w:rsidR="000C0291">
        <w:t>,5</w:t>
      </w:r>
    </w:p>
    <w:p w:rsidR="002A48FD" w:rsidP="00621231" w:rsidRDefault="002A48FD" w14:paraId="2E2ABDAE" w14:textId="35C9A15C">
      <w:pPr>
        <w:ind w:left="2410" w:firstLine="720"/>
      </w:pPr>
      <w:r>
        <w:t>Toevoer (dB(A)): 5</w:t>
      </w:r>
      <w:r w:rsidR="000C0291">
        <w:t>7,0</w:t>
      </w:r>
    </w:p>
    <w:p w:rsidR="002A48FD" w:rsidP="00A71EB5" w:rsidRDefault="002A48FD" w14:paraId="38BB89B0" w14:textId="13402668">
      <w:pPr>
        <w:ind w:left="2410" w:firstLine="709"/>
      </w:pPr>
      <w:r>
        <w:t>Afvoer (dB(A)): 5</w:t>
      </w:r>
      <w:r w:rsidR="000C0291">
        <w:t>5,0</w:t>
      </w:r>
    </w:p>
    <w:p w:rsidR="002A48FD" w:rsidP="00621231" w:rsidRDefault="002A48FD" w14:paraId="0D9DF7BD" w14:textId="1F0E3169">
      <w:pPr>
        <w:ind w:left="2410" w:firstLine="720"/>
      </w:pPr>
      <w:r>
        <w:t xml:space="preserve">Debiet (m³/h): </w:t>
      </w:r>
      <w:r w:rsidR="000C0291">
        <w:t>400</w:t>
      </w:r>
    </w:p>
    <w:p w:rsidR="002A48FD" w:rsidP="00621231" w:rsidRDefault="002A48FD" w14:paraId="0035B620" w14:textId="7E8A4383">
      <w:pPr>
        <w:ind w:left="2410" w:firstLine="720"/>
      </w:pPr>
      <w:r>
        <w:t>Druk (Pa): 150</w:t>
      </w:r>
    </w:p>
    <w:p w:rsidR="002A48FD" w:rsidP="002A48FD" w:rsidRDefault="002A48FD" w14:paraId="2798A066" w14:textId="77777777"/>
    <w:p w:rsidR="00735FFA" w:rsidP="00735FFA" w:rsidRDefault="00735FFA" w14:paraId="16B9490E" w14:textId="16CCFC90">
      <w:pPr>
        <w:tabs>
          <w:tab w:val="left" w:pos="3119"/>
        </w:tabs>
      </w:pPr>
      <w:r>
        <w:t>Opgenomen vermogen (W):</w:t>
      </w:r>
      <w:r>
        <w:tab/>
      </w:r>
      <w:r w:rsidR="00563503">
        <w:t>55,56</w:t>
      </w:r>
      <w:r>
        <w:t xml:space="preserve"> zonder </w:t>
      </w:r>
      <w:proofErr w:type="spellStart"/>
      <w:r>
        <w:t>heater</w:t>
      </w:r>
      <w:proofErr w:type="spellEnd"/>
      <w:r>
        <w:t xml:space="preserve"> (U = 230,2 V; I = 0,</w:t>
      </w:r>
      <w:r w:rsidR="00563503">
        <w:t>439</w:t>
      </w:r>
      <w:r>
        <w:t xml:space="preserve">; </w:t>
      </w:r>
      <w:proofErr w:type="spellStart"/>
      <w:r>
        <w:t>cos</w:t>
      </w:r>
      <w:r>
        <w:rPr>
          <w:rFonts w:cs="Calibri"/>
        </w:rPr>
        <w:t>ø</w:t>
      </w:r>
      <w:proofErr w:type="spellEnd"/>
      <w:r>
        <w:t xml:space="preserve"> = 0,5</w:t>
      </w:r>
      <w:r w:rsidR="00563503">
        <w:t>4</w:t>
      </w:r>
      <w:r>
        <w:t xml:space="preserve"> (volgens NEN 5138)</w:t>
      </w:r>
    </w:p>
    <w:p w:rsidR="00735FFA" w:rsidP="00735FFA" w:rsidRDefault="00735FFA" w14:paraId="5D346BDC" w14:textId="082DCE8F">
      <w:pPr>
        <w:tabs>
          <w:tab w:val="left" w:pos="3119"/>
        </w:tabs>
      </w:pPr>
      <w:r>
        <w:tab/>
      </w:r>
      <w:r w:rsidR="00203A35">
        <w:t>58,56</w:t>
      </w:r>
      <w:r>
        <w:t xml:space="preserve"> met </w:t>
      </w:r>
      <w:proofErr w:type="spellStart"/>
      <w:r>
        <w:t>heater</w:t>
      </w:r>
      <w:proofErr w:type="spellEnd"/>
      <w:r>
        <w:t xml:space="preserve"> (U = 230,2 V; I = 0,</w:t>
      </w:r>
      <w:r w:rsidR="00203A35">
        <w:t>439</w:t>
      </w:r>
      <w:r>
        <w:t xml:space="preserve">; </w:t>
      </w:r>
      <w:proofErr w:type="spellStart"/>
      <w:r>
        <w:t>cos</w:t>
      </w:r>
      <w:r>
        <w:rPr>
          <w:rFonts w:cs="Calibri"/>
        </w:rPr>
        <w:t>ø</w:t>
      </w:r>
      <w:proofErr w:type="spellEnd"/>
      <w:r>
        <w:t xml:space="preserve"> = 0,5</w:t>
      </w:r>
      <w:r w:rsidR="00203A35">
        <w:t>4</w:t>
      </w:r>
      <w:r>
        <w:t xml:space="preserve"> (volgens NEN 5138)</w:t>
      </w:r>
    </w:p>
    <w:p w:rsidR="002A48FD" w:rsidP="002A48FD" w:rsidRDefault="002A48FD" w14:paraId="452459DD" w14:textId="77777777"/>
    <w:p w:rsidR="00F242FB" w:rsidP="00F242FB" w:rsidRDefault="00F242FB" w14:paraId="1700BACB" w14:textId="77777777">
      <w:pPr>
        <w:tabs>
          <w:tab w:val="left" w:pos="3119"/>
        </w:tabs>
      </w:pPr>
      <w:r>
        <w:t xml:space="preserve">Maximaal vermogen </w:t>
      </w:r>
      <w:proofErr w:type="spellStart"/>
      <w:r>
        <w:t>heater</w:t>
      </w:r>
      <w:proofErr w:type="spellEnd"/>
      <w:r>
        <w:t xml:space="preserve"> (W): </w:t>
      </w:r>
      <w:r>
        <w:tab/>
      </w:r>
      <w:r>
        <w:t>1000</w:t>
      </w:r>
    </w:p>
    <w:p w:rsidR="00F242FB" w:rsidP="00F242FB" w:rsidRDefault="00F242FB" w14:paraId="120AC335" w14:textId="77777777"/>
    <w:p w:rsidR="00F242FB" w:rsidP="00F242FB" w:rsidRDefault="00F242FB" w14:paraId="41EF8A57" w14:textId="77777777">
      <w:pPr>
        <w:tabs>
          <w:tab w:val="left" w:pos="3119"/>
        </w:tabs>
      </w:pPr>
      <w:r>
        <w:t>Afmetingen (mm):</w:t>
      </w:r>
      <w:r>
        <w:tab/>
      </w:r>
      <w:r>
        <w:t>B: 740</w:t>
      </w:r>
    </w:p>
    <w:p w:rsidR="00F242FB" w:rsidP="00F242FB" w:rsidRDefault="00F242FB" w14:paraId="1D9B0D64" w14:textId="77777777">
      <w:pPr>
        <w:ind w:left="2160" w:firstLine="959"/>
      </w:pPr>
      <w:r>
        <w:t>H: 957 (inclusief aansluitingen)</w:t>
      </w:r>
    </w:p>
    <w:p w:rsidR="00F242FB" w:rsidP="00F242FB" w:rsidRDefault="00F242FB" w14:paraId="605D6A60" w14:textId="77777777">
      <w:pPr>
        <w:ind w:left="2160" w:firstLine="959"/>
      </w:pPr>
      <w:r>
        <w:t>D: 585 (inclusief montagebeugel)</w:t>
      </w:r>
    </w:p>
    <w:p w:rsidR="00F242FB" w:rsidP="00F242FB" w:rsidRDefault="00F242FB" w14:paraId="7AC6D5CA" w14:textId="77777777"/>
    <w:p w:rsidR="00F242FB" w:rsidP="00F242FB" w:rsidRDefault="00F242FB" w14:paraId="39049C52" w14:textId="77777777">
      <w:pPr>
        <w:tabs>
          <w:tab w:val="left" w:pos="3119"/>
        </w:tabs>
      </w:pPr>
      <w:r>
        <w:t xml:space="preserve">Gewicht (kg): </w:t>
      </w:r>
      <w:r>
        <w:tab/>
      </w:r>
      <w:r>
        <w:t>47</w:t>
      </w:r>
    </w:p>
    <w:p w:rsidR="00F242FB" w:rsidP="00F242FB" w:rsidRDefault="00F242FB" w14:paraId="00EDCC09" w14:textId="77777777">
      <w:pPr>
        <w:ind w:left="2880" w:hanging="2880"/>
        <w:jc w:val="left"/>
      </w:pPr>
    </w:p>
    <w:p w:rsidR="00F242FB" w:rsidP="00F242FB" w:rsidRDefault="00F242FB" w14:paraId="3DB92B5E" w14:textId="7378C7DA">
      <w:pPr>
        <w:ind w:left="3119" w:hanging="3119"/>
        <w:jc w:val="left"/>
      </w:pPr>
      <w:r>
        <w:t xml:space="preserve">Ventilatoren: </w:t>
      </w:r>
      <w:r>
        <w:tab/>
      </w:r>
      <w:r>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 De unieke positionering van de ventilator, namelijk voor de warmtewisselaar en de </w:t>
      </w:r>
      <w:r w:rsidR="00F84D9B">
        <w:t xml:space="preserve">optionele </w:t>
      </w:r>
      <w:r>
        <w:t>2-zoneklep, zorgt voor een optimale geluiddemping aan de toevoerzijde.</w:t>
      </w:r>
    </w:p>
    <w:p w:rsidR="00F242FB" w:rsidP="00F242FB" w:rsidRDefault="00F242FB" w14:paraId="03C1948A" w14:textId="77777777">
      <w:pPr>
        <w:ind w:left="3119" w:hanging="3119"/>
      </w:pPr>
    </w:p>
    <w:p w:rsidR="00F242FB" w:rsidP="00F242FB" w:rsidRDefault="00F242FB" w14:paraId="346C137A" w14:textId="77777777">
      <w:pPr>
        <w:ind w:left="3119" w:hanging="3119"/>
      </w:pPr>
      <w:r w:rsidRPr="002A48FD">
        <w:t>Type ventilatoren:</w:t>
      </w:r>
      <w:r w:rsidRPr="002A48FD">
        <w:tab/>
      </w:r>
      <w:r w:rsidRPr="002A48FD">
        <w:t>DC</w:t>
      </w:r>
    </w:p>
    <w:p w:rsidR="00F242FB" w:rsidP="00F242FB" w:rsidRDefault="00F242FB" w14:paraId="313402A4" w14:textId="77777777">
      <w:pPr>
        <w:ind w:left="3119" w:hanging="3119"/>
      </w:pPr>
    </w:p>
    <w:p w:rsidR="00F242FB" w:rsidP="00F242FB" w:rsidRDefault="00F242FB" w14:paraId="335626D2" w14:textId="77777777">
      <w:pPr>
        <w:ind w:left="3119" w:hanging="3119"/>
        <w:jc w:val="left"/>
      </w:pPr>
      <w:r w:rsidRPr="005673AF">
        <w:t>Type warmtewisselaar:</w:t>
      </w:r>
      <w:r w:rsidRPr="005673AF">
        <w:tab/>
      </w:r>
      <w:r w:rsidRPr="005673AF">
        <w:t xml:space="preserve">De </w:t>
      </w:r>
      <w:r>
        <w:t>kruis</w:t>
      </w:r>
      <w:r w:rsidRPr="005673AF">
        <w:t>stroomwarmtewisselaar kenmerkt zich door een lage weerstand, waardoor deze ook bijdraagt aan een minimaal geluidsniveau en energieverbruik. De warmtewisselaar bestaat uit polystyreen.</w:t>
      </w:r>
    </w:p>
    <w:p w:rsidR="00F242FB" w:rsidP="00F242FB" w:rsidRDefault="00F242FB" w14:paraId="0B1C0695" w14:textId="77777777">
      <w:pPr>
        <w:ind w:left="3119" w:hanging="3119"/>
      </w:pPr>
    </w:p>
    <w:p w:rsidR="00F242FB" w:rsidP="00F242FB" w:rsidRDefault="00F242FB" w14:paraId="4D352FC2" w14:textId="77777777">
      <w:pPr>
        <w:ind w:left="3119" w:hanging="3119"/>
      </w:pPr>
      <w:r>
        <w:t xml:space="preserve">Energieklasse: </w:t>
      </w:r>
      <w:r>
        <w:tab/>
      </w:r>
      <w:r>
        <w:t>A+</w:t>
      </w:r>
    </w:p>
    <w:p w:rsidR="00F242FB" w:rsidP="00F242FB" w:rsidRDefault="00F242FB" w14:paraId="0C761712" w14:textId="77777777">
      <w:pPr>
        <w:ind w:left="3119" w:hanging="3119"/>
      </w:pPr>
    </w:p>
    <w:p w:rsidR="00F242FB" w:rsidP="00F242FB" w:rsidRDefault="00F242FB" w14:paraId="295FCF1A" w14:textId="77777777">
      <w:pPr>
        <w:ind w:left="3119" w:hanging="3119"/>
        <w:jc w:val="left"/>
      </w:pPr>
      <w:r>
        <w:t xml:space="preserve">Luchtfilter/Stof-/vetfilter: </w:t>
      </w:r>
      <w:r>
        <w:tab/>
      </w:r>
      <w:r>
        <w:t>Toevoer- en afvoerzijde, standaard voorzien van 2x klasse G4 (optioneel F7) / uitneembaar</w:t>
      </w:r>
    </w:p>
    <w:p w:rsidR="00F242FB" w:rsidP="00F242FB" w:rsidRDefault="00F242FB" w14:paraId="5B98EFCF" w14:textId="77777777">
      <w:pPr>
        <w:ind w:left="3119"/>
        <w:jc w:val="left"/>
      </w:pPr>
      <w:r>
        <w:t xml:space="preserve">- Standaard: G4 / </w:t>
      </w:r>
      <w:proofErr w:type="spellStart"/>
      <w:r>
        <w:t>Coarse</w:t>
      </w:r>
      <w:proofErr w:type="spellEnd"/>
      <w:r>
        <w:t xml:space="preserve"> 65 % (ISO 16890)</w:t>
      </w:r>
    </w:p>
    <w:p w:rsidR="00F242FB" w:rsidP="00F242FB" w:rsidRDefault="00F242FB" w14:paraId="1534D076" w14:textId="50A18A90">
      <w:pPr>
        <w:ind w:left="3119"/>
        <w:jc w:val="left"/>
      </w:pPr>
      <w:r w:rsidR="00F242FB">
        <w:rPr/>
        <w:t>- Optioneel: F</w:t>
      </w:r>
      <w:r w:rsidR="00F242FB">
        <w:rPr/>
        <w:t>7 /</w:t>
      </w:r>
      <w:r w:rsidR="00F242FB">
        <w:rPr/>
        <w:t xml:space="preserve"> ePM1 </w:t>
      </w:r>
      <w:r w:rsidR="3CB1EE46">
        <w:rPr/>
        <w:t>55</w:t>
      </w:r>
      <w:r w:rsidR="00F242FB">
        <w:rPr/>
        <w:t xml:space="preserve"> % (ISO 16890)</w:t>
      </w:r>
    </w:p>
    <w:p w:rsidR="00F242FB" w:rsidP="00F242FB" w:rsidRDefault="00F242FB" w14:paraId="262E06CD" w14:textId="77777777">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 Premium</w:t>
      </w:r>
      <w:r>
        <w:t xml:space="preserve"> zijn elektrostatisch en anti-bacteriologisch. Ze filteren de lucht van de pollen en grof &amp; fijn stof. De filters zijn geselecteerd op een vervangingstermijn van 6 maanden.</w:t>
      </w:r>
    </w:p>
    <w:p w:rsidRPr="002A48FD" w:rsidR="00F242FB" w:rsidP="00F242FB" w:rsidRDefault="00F242FB" w14:paraId="4EC7A856" w14:textId="77777777">
      <w:pPr>
        <w:ind w:left="3119" w:hanging="3119"/>
      </w:pPr>
    </w:p>
    <w:p w:rsidR="00F242FB" w:rsidP="00F242FB" w:rsidRDefault="00F242FB" w14:paraId="5C91B81E" w14:textId="77777777">
      <w:pPr>
        <w:ind w:left="3119" w:hanging="3119"/>
      </w:pPr>
      <w:r>
        <w:t>(</w:t>
      </w:r>
      <w:proofErr w:type="spellStart"/>
      <w:r>
        <w:t>Voedings</w:t>
      </w:r>
      <w:proofErr w:type="spellEnd"/>
      <w:r>
        <w:t>)spanning (V):</w:t>
      </w:r>
      <w:r>
        <w:tab/>
      </w:r>
      <w:r>
        <w:t>230 V, 50 Hz</w:t>
      </w:r>
    </w:p>
    <w:p w:rsidR="00F242FB" w:rsidP="00F242FB" w:rsidRDefault="00F242FB" w14:paraId="5D513EAC" w14:textId="77777777">
      <w:pPr>
        <w:ind w:left="3119" w:hanging="3119"/>
      </w:pPr>
    </w:p>
    <w:p w:rsidR="00F242FB" w:rsidP="00F242FB" w:rsidRDefault="00F242FB" w14:paraId="10DE3C48" w14:textId="77777777">
      <w:pPr>
        <w:ind w:left="3119" w:hanging="3119"/>
      </w:pPr>
      <w:r>
        <w:t xml:space="preserve">Elektrische aansluiting: </w:t>
      </w:r>
      <w:r>
        <w:tab/>
      </w:r>
      <w:r>
        <w:t>Voorzien van 2 m snoer met randaarde/Eurostekker</w:t>
      </w:r>
    </w:p>
    <w:p w:rsidR="00F242FB" w:rsidP="00F242FB" w:rsidRDefault="00F242FB" w14:paraId="38BB49EF" w14:textId="77777777">
      <w:pPr>
        <w:ind w:left="3119" w:hanging="3119"/>
        <w:jc w:val="left"/>
      </w:pPr>
    </w:p>
    <w:p w:rsidR="00F242FB" w:rsidP="00F242FB" w:rsidRDefault="00F242FB" w14:paraId="04101D03" w14:textId="77777777">
      <w:pPr>
        <w:ind w:left="3119" w:hanging="3119"/>
      </w:pPr>
      <w:r>
        <w:t xml:space="preserve">Beschermingsgraad: </w:t>
      </w:r>
      <w:r>
        <w:tab/>
      </w:r>
      <w:r>
        <w:t>IP 40</w:t>
      </w:r>
    </w:p>
    <w:p w:rsidR="00F242FB" w:rsidP="00F242FB" w:rsidRDefault="00F242FB" w14:paraId="79359EA1" w14:textId="77777777">
      <w:pPr>
        <w:ind w:left="3119" w:hanging="3119"/>
        <w:jc w:val="left"/>
      </w:pPr>
    </w:p>
    <w:p w:rsidRPr="002A48FD" w:rsidR="00F242FB" w:rsidP="00F242FB" w:rsidRDefault="00F242FB" w14:paraId="19137C94" w14:textId="77777777">
      <w:pPr>
        <w:ind w:left="3119" w:hanging="3119"/>
      </w:pPr>
      <w:r w:rsidRPr="002A48FD">
        <w:t>Kleur:</w:t>
      </w:r>
      <w:r w:rsidRPr="002A48FD">
        <w:tab/>
      </w:r>
      <w:r w:rsidRPr="002A48FD">
        <w:t>Groen (RAL 6018) met wit (RAL 9016) deksel</w:t>
      </w:r>
    </w:p>
    <w:p w:rsidR="00F242FB" w:rsidP="00F242FB" w:rsidRDefault="00F242FB" w14:paraId="1B9EF76F" w14:textId="77777777">
      <w:pPr>
        <w:ind w:left="3119" w:hanging="3119"/>
        <w:jc w:val="left"/>
      </w:pPr>
    </w:p>
    <w:p w:rsidRPr="002A48FD" w:rsidR="00F242FB" w:rsidP="00F242FB" w:rsidRDefault="00F242FB" w14:paraId="3C87239C" w14:textId="77777777">
      <w:pPr>
        <w:ind w:left="3119" w:hanging="3119"/>
      </w:pPr>
      <w:r w:rsidRPr="002A48FD">
        <w:t xml:space="preserve">Oppervlaktebehandeling: </w:t>
      </w:r>
      <w:r w:rsidRPr="002A48FD">
        <w:tab/>
      </w:r>
      <w:r w:rsidRPr="002A48FD">
        <w:t>Gecoat (</w:t>
      </w:r>
      <w:proofErr w:type="spellStart"/>
      <w:r w:rsidRPr="002A48FD">
        <w:t>sendzimir</w:t>
      </w:r>
      <w:proofErr w:type="spellEnd"/>
      <w:r w:rsidRPr="002A48FD">
        <w:t xml:space="preserve"> verzinkt)</w:t>
      </w:r>
    </w:p>
    <w:p w:rsidR="00F242FB" w:rsidP="00F242FB" w:rsidRDefault="00F242FB" w14:paraId="276DD9AF" w14:textId="77777777">
      <w:pPr>
        <w:ind w:left="2880" w:hanging="2880"/>
        <w:jc w:val="left"/>
      </w:pPr>
    </w:p>
    <w:p w:rsidR="00F242FB" w:rsidP="00F242FB" w:rsidRDefault="00F242FB" w14:paraId="3C44E963" w14:textId="77777777">
      <w:pPr>
        <w:ind w:left="3119" w:hanging="3119"/>
      </w:pPr>
      <w:r w:rsidRPr="00EA02A9">
        <w:t xml:space="preserve">Condensafvoer: </w:t>
      </w:r>
      <w:r>
        <w:tab/>
      </w:r>
      <w:r>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rsidR="007C3841" w:rsidP="007C3841" w:rsidRDefault="007C3841" w14:paraId="7BD73626" w14:textId="77777777">
      <w:pPr>
        <w:ind w:left="3119"/>
        <w:jc w:val="left"/>
      </w:pPr>
      <w:r>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Pr>
          <w:rStyle w:val="MerkChar"/>
        </w:rPr>
        <w:t xml:space="preserve"> Premium</w:t>
      </w:r>
      <w:r>
        <w:t xml:space="preserve"> (platte) sifon.</w:t>
      </w:r>
    </w:p>
    <w:p w:rsidR="007C3841" w:rsidP="007C3841" w:rsidRDefault="007C3841" w14:paraId="0A45375C" w14:textId="77777777">
      <w:pPr>
        <w:ind w:left="3119"/>
        <w:jc w:val="left"/>
        <w:rPr>
          <w:rFonts w:asciiTheme="minorHAnsi" w:hAnsiTheme="minorHAnsi"/>
          <w:b/>
          <w:u w:val="single"/>
        </w:rPr>
      </w:pPr>
    </w:p>
    <w:p w:rsidR="007C3841" w:rsidP="007C3841" w:rsidRDefault="007C3841" w14:paraId="1C697919" w14:textId="77777777">
      <w:pPr>
        <w:pStyle w:val="Kop5"/>
        <w:rPr>
          <w:rFonts w:asciiTheme="minorHAnsi" w:hAnsiTheme="minorHAnsi"/>
        </w:rPr>
      </w:pPr>
      <w:r>
        <w:rPr>
          <w:rFonts w:asciiTheme="minorHAnsi" w:hAnsiTheme="minorHAnsi"/>
        </w:rPr>
        <w:t>Functionaliteiten:</w:t>
      </w:r>
    </w:p>
    <w:p w:rsidR="007C3841" w:rsidP="007C3841" w:rsidRDefault="007C3841" w14:paraId="15578229" w14:textId="77777777">
      <w:pPr>
        <w:tabs>
          <w:tab w:val="left" w:pos="3119"/>
        </w:tabs>
        <w:jc w:val="left"/>
      </w:pPr>
      <w:r w:rsidRPr="00E245B0">
        <w:t>Regeling:</w:t>
      </w:r>
      <w:r w:rsidRPr="00E245B0">
        <w:tab/>
      </w:r>
      <w:r w:rsidRPr="00E245B0">
        <w:t xml:space="preserve">Adaptief / </w:t>
      </w:r>
      <w:proofErr w:type="spellStart"/>
      <w:r w:rsidRPr="00E245B0">
        <w:t>vraaggestuurd</w:t>
      </w:r>
      <w:proofErr w:type="spellEnd"/>
    </w:p>
    <w:p w:rsidR="007C3841" w:rsidP="007C3841" w:rsidRDefault="007C3841" w14:paraId="59291CB6" w14:textId="77777777">
      <w:pPr>
        <w:tabs>
          <w:tab w:val="left" w:pos="3119"/>
        </w:tabs>
        <w:jc w:val="left"/>
      </w:pPr>
      <w:r>
        <w:tab/>
      </w:r>
      <w:r>
        <w:t>I</w:t>
      </w:r>
      <w:r w:rsidRPr="00E245B0">
        <w:t xml:space="preserve">s </w:t>
      </w:r>
      <w:proofErr w:type="spellStart"/>
      <w:r w:rsidRPr="00E245B0">
        <w:t>uitbreidbaar</w:t>
      </w:r>
      <w:proofErr w:type="spellEnd"/>
      <w:r w:rsidRPr="00E245B0">
        <w:t xml:space="preserve"> met een vochtsturing en/of CO</w:t>
      </w:r>
      <w:r w:rsidRPr="00E245B0">
        <w:rPr>
          <w:vertAlign w:val="subscript"/>
        </w:rPr>
        <w:t>2</w:t>
      </w:r>
      <w:r w:rsidRPr="00E245B0">
        <w:t>-sturing</w:t>
      </w:r>
    </w:p>
    <w:p w:rsidR="007C3841" w:rsidP="007C3841" w:rsidRDefault="007C3841" w14:paraId="193F4657" w14:textId="77777777">
      <w:pPr>
        <w:pStyle w:val="Lijstalinea"/>
        <w:numPr>
          <w:ilvl w:val="0"/>
          <w:numId w:val="9"/>
        </w:numPr>
        <w:tabs>
          <w:tab w:val="left" w:pos="3119"/>
        </w:tabs>
        <w:jc w:val="left"/>
      </w:pPr>
      <w:r>
        <w:t>Tijdsturing: Mogelijkheid om een vast tijdschema te programmeren.</w:t>
      </w:r>
    </w:p>
    <w:p w:rsidRPr="00E245B0" w:rsidR="007C3841" w:rsidP="007C3841" w:rsidRDefault="007C3841" w14:paraId="2B7A3160" w14:textId="77777777">
      <w:pPr>
        <w:pStyle w:val="Lijstalinea"/>
        <w:numPr>
          <w:ilvl w:val="0"/>
          <w:numId w:val="9"/>
        </w:numPr>
        <w:tabs>
          <w:tab w:val="left" w:pos="3119"/>
        </w:tabs>
        <w:jc w:val="left"/>
      </w:pPr>
      <w:r>
        <w:t>Afwezigheidsstand: Bij langdurige afwezigheid kan de afwezigheidsstand geactiveerd worden zodat het ventilatiesysteem op de meest energiezuinige stand draait.</w:t>
      </w:r>
    </w:p>
    <w:p w:rsidR="007C3841" w:rsidP="007C3841" w:rsidRDefault="007C3841" w14:paraId="09C50B71" w14:textId="77777777">
      <w:pPr>
        <w:ind w:left="2880" w:hanging="2880"/>
        <w:jc w:val="left"/>
      </w:pPr>
    </w:p>
    <w:p w:rsidRPr="00A14678" w:rsidR="007C3841" w:rsidP="007C3841" w:rsidRDefault="007C3841" w14:paraId="6754A02D" w14:textId="77777777">
      <w:pPr>
        <w:ind w:left="3119" w:hanging="3119"/>
      </w:pPr>
      <w:r w:rsidRPr="00A14678">
        <w:t>Sturing:</w:t>
      </w:r>
      <w:r w:rsidRPr="00A14678">
        <w:tab/>
      </w:r>
      <w:r w:rsidRPr="00A14678">
        <w:t>Gelijkstroom constant volume met flow control, garandeert altijd gebalanceerde luchtstromen en debieten worden constant gehouden.</w:t>
      </w:r>
    </w:p>
    <w:p w:rsidR="007C3841" w:rsidP="007C3841" w:rsidRDefault="007C3841" w14:paraId="3491CC0B" w14:textId="77777777">
      <w:pPr>
        <w:ind w:left="2880" w:hanging="2880"/>
        <w:jc w:val="left"/>
      </w:pPr>
    </w:p>
    <w:p w:rsidRPr="00A14678" w:rsidR="007C3841" w:rsidP="007C3841" w:rsidRDefault="007C3841" w14:paraId="584D98D6" w14:textId="77777777">
      <w:pPr>
        <w:ind w:left="3119" w:hanging="3119"/>
        <w:jc w:val="left"/>
      </w:pPr>
      <w:r w:rsidRPr="00A14678">
        <w:t>Automatische regeling:</w:t>
      </w:r>
      <w:r w:rsidRPr="00A14678">
        <w:tab/>
      </w:r>
      <w:r w:rsidRPr="00A14678">
        <w:t xml:space="preserve">De </w:t>
      </w:r>
      <w:proofErr w:type="spellStart"/>
      <w:r w:rsidRPr="00A14678">
        <w:rPr>
          <w:rStyle w:val="MerkChar"/>
        </w:rPr>
        <w:t>DucoBox</w:t>
      </w:r>
      <w:proofErr w:type="spellEnd"/>
      <w:r w:rsidRPr="00A14678">
        <w:rPr>
          <w:rStyle w:val="MerkChar"/>
        </w:rPr>
        <w:t xml:space="preserve"> Energy</w:t>
      </w:r>
      <w:r>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rsidRPr="00A14678" w:rsidR="007C3841" w:rsidP="007C3841" w:rsidRDefault="007C3841" w14:paraId="33ED3797" w14:textId="77777777">
      <w:pPr>
        <w:pStyle w:val="Lijstalinea"/>
        <w:numPr>
          <w:ilvl w:val="0"/>
          <w:numId w:val="6"/>
        </w:numPr>
        <w:ind w:left="3402" w:hanging="283"/>
      </w:pPr>
      <w:r w:rsidRPr="00A14678">
        <w:t>Stand 1: 25 % van de maximale stand</w:t>
      </w:r>
    </w:p>
    <w:p w:rsidRPr="00A14678" w:rsidR="007C3841" w:rsidP="007C3841" w:rsidRDefault="007C3841" w14:paraId="2E7A5A46" w14:textId="77777777">
      <w:pPr>
        <w:pStyle w:val="Lijstalinea"/>
        <w:numPr>
          <w:ilvl w:val="0"/>
          <w:numId w:val="6"/>
        </w:numPr>
        <w:ind w:left="3402" w:hanging="283"/>
      </w:pPr>
      <w:r w:rsidRPr="00A14678">
        <w:t>Stand 2: 50 % van de maximale stand</w:t>
      </w:r>
    </w:p>
    <w:p w:rsidRPr="00A14678" w:rsidR="007C3841" w:rsidP="007C3841" w:rsidRDefault="007C3841" w14:paraId="26E5EEAC" w14:textId="77777777">
      <w:pPr>
        <w:pStyle w:val="Lijstalinea"/>
        <w:numPr>
          <w:ilvl w:val="0"/>
          <w:numId w:val="6"/>
        </w:numPr>
        <w:ind w:left="3402" w:hanging="283"/>
      </w:pPr>
      <w:r w:rsidRPr="00A14678">
        <w:t>Stand 3: maximale stand (in te stellen)</w:t>
      </w:r>
    </w:p>
    <w:p w:rsidR="007C3841" w:rsidP="007C3841" w:rsidRDefault="007C3841" w14:paraId="5E01FBA6" w14:textId="77777777">
      <w:pPr>
        <w:ind w:left="2880" w:hanging="2880"/>
        <w:jc w:val="left"/>
      </w:pPr>
    </w:p>
    <w:p w:rsidRPr="007634A6" w:rsidR="007C3841" w:rsidP="007C3841" w:rsidRDefault="007C3841" w14:paraId="0D1FEDDE" w14:textId="77777777">
      <w:pPr>
        <w:tabs>
          <w:tab w:val="left" w:pos="3119"/>
        </w:tabs>
      </w:pPr>
      <w:r w:rsidRPr="007634A6">
        <w:t>(Zomer)bypass:</w:t>
      </w:r>
      <w:r w:rsidRPr="007634A6">
        <w:tab/>
      </w:r>
      <w:r w:rsidRPr="007634A6">
        <w:t>Standaard voorzien van automatisch 100% modulerende bypass.</w:t>
      </w:r>
    </w:p>
    <w:p w:rsidR="007C3841" w:rsidP="007C3841" w:rsidRDefault="007C3841" w14:paraId="1CF519F8" w14:textId="77777777">
      <w:pPr>
        <w:ind w:left="3119"/>
        <w:jc w:val="left"/>
      </w:pPr>
      <w:r>
        <w:t>Kan automatisch of handmatig in werking gesteld worden.</w:t>
      </w:r>
    </w:p>
    <w:p w:rsidRPr="007634A6" w:rsidR="007C3841" w:rsidP="007C3841" w:rsidRDefault="007C3841" w14:paraId="01F1FB0A" w14:textId="77777777">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rsidR="007C3841" w:rsidP="007C3841" w:rsidRDefault="007C3841" w14:paraId="3B386E19" w14:textId="77777777">
      <w:pPr>
        <w:jc w:val="left"/>
      </w:pPr>
    </w:p>
    <w:p w:rsidR="007C3841" w:rsidP="007C3841" w:rsidRDefault="007C3841" w14:paraId="7EE48927" w14:textId="77777777">
      <w:pPr>
        <w:ind w:left="3119" w:hanging="3119"/>
        <w:jc w:val="left"/>
      </w:pPr>
      <w:proofErr w:type="spellStart"/>
      <w:r w:rsidRPr="00FC1F25">
        <w:rPr>
          <w:rStyle w:val="MerkChar"/>
        </w:rPr>
        <w:t>NightBoost</w:t>
      </w:r>
      <w:proofErr w:type="spellEnd"/>
      <w:r>
        <w:t>:</w:t>
      </w:r>
      <w:r>
        <w:tab/>
      </w:r>
      <w:r>
        <w:t xml:space="preserve">Met </w:t>
      </w:r>
      <w:r w:rsidRPr="00FC1F25">
        <w:rPr>
          <w:rStyle w:val="MerkChar"/>
        </w:rPr>
        <w:t>Duco</w:t>
      </w:r>
      <w:r>
        <w:t xml:space="preserve">'s </w:t>
      </w:r>
      <w:proofErr w:type="spellStart"/>
      <w:r w:rsidRPr="00FC1F25">
        <w:rPr>
          <w:rStyle w:val="MerkChar"/>
        </w:rPr>
        <w:t>NightBoost</w:t>
      </w:r>
      <w:proofErr w:type="spellEnd"/>
      <w:r>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00FC1F25">
        <w:rPr>
          <w:rStyle w:val="MerkChar"/>
        </w:rPr>
        <w:t>NightBoost</w:t>
      </w:r>
      <w:proofErr w:type="spellEnd"/>
      <w:r>
        <w:t>-algoritmes garanderen een energie-efficiënte werking zonder de nachtrust te verstoren.</w:t>
      </w:r>
    </w:p>
    <w:p w:rsidR="007C3841" w:rsidP="007C3841" w:rsidRDefault="007C3841" w14:paraId="206E865F" w14:textId="77777777">
      <w:pPr>
        <w:ind w:left="2880" w:hanging="2880"/>
        <w:jc w:val="left"/>
      </w:pPr>
    </w:p>
    <w:p w:rsidRPr="007634A6" w:rsidR="00CE6908" w:rsidP="00CE6908" w:rsidRDefault="00CE6908" w14:paraId="7C0ABF43" w14:textId="77777777">
      <w:pPr>
        <w:ind w:left="3119" w:hanging="3119"/>
        <w:jc w:val="left"/>
      </w:pPr>
      <w:r w:rsidRPr="007634A6">
        <w:t>Filtermelding:</w:t>
      </w:r>
      <w:r w:rsidRPr="007634A6">
        <w:tab/>
      </w:r>
      <w:r w:rsidRPr="007634A6">
        <w:t xml:space="preserve">De unit is voorzien van een automatische filtermelding, gebaseerd op de hoeveelheid geventileerde lucht. Als de filters vervangen moeten worden, wordt bij het bedienen van de schakelaar de </w:t>
      </w:r>
      <w:r>
        <w:t>led</w:t>
      </w:r>
      <w:r w:rsidRPr="007634A6">
        <w:t xml:space="preserve"> op de schakelaar oranje opgelicht. De filtermelding kan via de RF-schakelaar gereset worden.</w:t>
      </w:r>
    </w:p>
    <w:p w:rsidRPr="007634A6" w:rsidR="00CE6908" w:rsidP="00CE6908" w:rsidRDefault="00CE6908" w14:paraId="4358623A" w14:textId="77777777">
      <w:pPr>
        <w:pStyle w:val="Lijstalinea"/>
        <w:numPr>
          <w:ilvl w:val="0"/>
          <w:numId w:val="6"/>
        </w:numPr>
        <w:ind w:left="3544" w:hanging="425"/>
        <w:jc w:val="left"/>
      </w:pPr>
      <w:r w:rsidRPr="007634A6">
        <w:t>Via smartphone</w:t>
      </w:r>
    </w:p>
    <w:p w:rsidRPr="007634A6" w:rsidR="00CE6908" w:rsidP="00CE6908" w:rsidRDefault="00CE6908" w14:paraId="30BD32B3" w14:textId="77777777">
      <w:pPr>
        <w:pStyle w:val="Lijstalinea"/>
        <w:numPr>
          <w:ilvl w:val="0"/>
          <w:numId w:val="6"/>
        </w:numPr>
        <w:ind w:left="3544" w:hanging="425"/>
        <w:jc w:val="left"/>
      </w:pPr>
      <w:r w:rsidRPr="007634A6">
        <w:t xml:space="preserve">Op geïntegreerde </w:t>
      </w:r>
      <w:r>
        <w:t>controle unit</w:t>
      </w:r>
    </w:p>
    <w:p w:rsidRPr="007634A6" w:rsidR="00CE6908" w:rsidP="00CE6908" w:rsidRDefault="00CE6908" w14:paraId="654EB885" w14:textId="77777777">
      <w:pPr>
        <w:pStyle w:val="Lijstalinea"/>
        <w:numPr>
          <w:ilvl w:val="0"/>
          <w:numId w:val="6"/>
        </w:numPr>
        <w:ind w:left="3544" w:hanging="425"/>
        <w:jc w:val="left"/>
      </w:pPr>
      <w:r w:rsidRPr="007634A6">
        <w:t>Op optionele externe bediening</w:t>
      </w:r>
    </w:p>
    <w:p w:rsidRPr="007634A6" w:rsidR="00CE6908" w:rsidP="00CE6908" w:rsidRDefault="00CE6908" w14:paraId="1809A8B3" w14:textId="77777777">
      <w:pPr>
        <w:pStyle w:val="Lijstalinea"/>
        <w:numPr>
          <w:ilvl w:val="0"/>
          <w:numId w:val="6"/>
        </w:numPr>
        <w:ind w:left="3544" w:hanging="425"/>
        <w:jc w:val="left"/>
      </w:pPr>
      <w:proofErr w:type="spellStart"/>
      <w:r w:rsidRPr="007634A6">
        <w:t>Tijdgestuurd</w:t>
      </w:r>
      <w:proofErr w:type="spellEnd"/>
    </w:p>
    <w:p w:rsidR="00CE6908" w:rsidP="00CE6908" w:rsidRDefault="00CE6908" w14:paraId="4599A176" w14:textId="77777777">
      <w:pPr>
        <w:ind w:left="2880" w:hanging="2880"/>
        <w:jc w:val="left"/>
      </w:pPr>
    </w:p>
    <w:p w:rsidRPr="007634A6" w:rsidR="00CE6908" w:rsidP="00CE6908" w:rsidRDefault="00CE6908" w14:paraId="31D3FBD1" w14:textId="77777777">
      <w:pPr>
        <w:tabs>
          <w:tab w:val="left" w:pos="3119"/>
        </w:tabs>
      </w:pPr>
      <w:r w:rsidRPr="007634A6">
        <w:t>Regeling / bediening:</w:t>
      </w:r>
      <w:r w:rsidRPr="007634A6">
        <w:tab/>
      </w:r>
      <w:r w:rsidRPr="007634A6">
        <w:t>4 toeren, laag-, midden- en hoogstand; automatische stand</w:t>
      </w:r>
    </w:p>
    <w:p w:rsidR="00CE6908" w:rsidP="00CE6908" w:rsidRDefault="00CE6908" w14:paraId="2C705380" w14:textId="77777777">
      <w:pPr>
        <w:ind w:left="2880" w:hanging="2880"/>
        <w:jc w:val="left"/>
      </w:pPr>
    </w:p>
    <w:p w:rsidRPr="007634A6" w:rsidR="00CE6908" w:rsidP="00CE6908" w:rsidRDefault="00CE6908" w14:paraId="6C400F6B" w14:textId="15CE9D80">
      <w:pPr>
        <w:ind w:left="3119" w:hanging="3119"/>
        <w:jc w:val="left"/>
      </w:pPr>
      <w:r w:rsidRPr="007634A6">
        <w:t>Communicatie:</w:t>
      </w:r>
      <w:r w:rsidRPr="007634A6">
        <w:tab/>
      </w:r>
      <w:r w:rsidRPr="007634A6">
        <w:t>Draadloze communicatie via RF</w:t>
      </w:r>
      <w:r>
        <w:t>-</w:t>
      </w:r>
      <w:r w:rsidRPr="007634A6">
        <w:t xml:space="preserve">protocol met andere sturingscomponenten in het </w:t>
      </w:r>
      <w:r w:rsidR="00FD5AA9">
        <w:rPr>
          <w:rStyle w:val="MerkChar"/>
        </w:rPr>
        <w:t>DUCO</w:t>
      </w:r>
      <w:r w:rsidRPr="007634A6">
        <w:t>-netwerk.</w:t>
      </w:r>
    </w:p>
    <w:p w:rsidRPr="007634A6" w:rsidR="00CE6908" w:rsidP="00CE6908" w:rsidRDefault="00CE6908" w14:paraId="709C655E" w14:textId="77777777">
      <w:pPr>
        <w:ind w:left="3119"/>
        <w:jc w:val="left"/>
      </w:pPr>
      <w:r w:rsidRPr="007634A6">
        <w:t>Bekabelde communicatie via D</w:t>
      </w:r>
      <w:r>
        <w:t>UCO-</w:t>
      </w:r>
      <w:r w:rsidRPr="007634A6">
        <w:t xml:space="preserve">protocol, 5 x 0,8 mm² met vaste kern (voeding 2 x 0,8 mm² + communicatie 3 x 0,8 mm² (A-B-GND)) met andere sturingscomponenten in het </w:t>
      </w:r>
      <w:r w:rsidRPr="007634A6">
        <w:rPr>
          <w:rStyle w:val="MerkChar"/>
        </w:rPr>
        <w:t>D</w:t>
      </w:r>
      <w:r>
        <w:rPr>
          <w:rStyle w:val="MerkChar"/>
        </w:rPr>
        <w:t>UCO</w:t>
      </w:r>
      <w:r w:rsidRPr="007634A6">
        <w:t>-netwerk.</w:t>
      </w:r>
    </w:p>
    <w:p w:rsidR="00CE6908" w:rsidP="00CE6908" w:rsidRDefault="00CE6908" w14:paraId="3AE9BDC3" w14:textId="77777777">
      <w:pPr>
        <w:ind w:left="2880" w:hanging="2880"/>
        <w:jc w:val="left"/>
      </w:pPr>
    </w:p>
    <w:p w:rsidR="00CE6908" w:rsidP="00CE6908" w:rsidRDefault="00CE6908" w14:paraId="3421A9FF" w14:textId="77777777">
      <w:pPr>
        <w:jc w:val="left"/>
        <w:rPr>
          <w:b/>
          <w:u w:val="single"/>
        </w:rPr>
      </w:pPr>
      <w:r>
        <w:br w:type="page"/>
      </w:r>
    </w:p>
    <w:p w:rsidRPr="00985BE1" w:rsidR="00E0039E" w:rsidP="00E0039E" w:rsidRDefault="00E0039E" w14:paraId="66C128D3" w14:textId="77777777">
      <w:pPr>
        <w:pStyle w:val="Kop5"/>
      </w:pPr>
      <w:r w:rsidRPr="00852EA3">
        <w:t>Toebehoren:</w:t>
      </w:r>
    </w:p>
    <w:p w:rsidR="00E0039E" w:rsidP="00E0039E" w:rsidRDefault="00E0039E" w14:paraId="1B4805BD" w14:textId="77777777">
      <w:r>
        <w:t>Controle-unit:</w:t>
      </w:r>
    </w:p>
    <w:p w:rsidR="00E0039E" w:rsidP="00E0039E" w:rsidRDefault="00E0039E" w14:paraId="3510EA65" w14:textId="77777777">
      <w:pPr>
        <w:pStyle w:val="Lijstalinea"/>
        <w:numPr>
          <w:ilvl w:val="0"/>
          <w:numId w:val="6"/>
        </w:numPr>
        <w:ind w:left="851"/>
      </w:pPr>
      <w:r>
        <w:t>Met geïntegreerde bediening</w:t>
      </w:r>
    </w:p>
    <w:p w:rsidR="00E0039E" w:rsidP="00E0039E" w:rsidRDefault="00E0039E" w14:paraId="64FCEA26" w14:textId="77777777">
      <w:pPr>
        <w:pStyle w:val="Lijstalinea"/>
        <w:numPr>
          <w:ilvl w:val="0"/>
          <w:numId w:val="6"/>
        </w:numPr>
        <w:ind w:left="851"/>
      </w:pPr>
      <w:r>
        <w:t>Aanduiding van actief programma</w:t>
      </w:r>
    </w:p>
    <w:p w:rsidR="00E0039E" w:rsidP="00E0039E" w:rsidRDefault="00E0039E" w14:paraId="55AF9C41" w14:textId="77777777">
      <w:pPr>
        <w:pStyle w:val="Lijstalinea"/>
        <w:numPr>
          <w:ilvl w:val="0"/>
          <w:numId w:val="6"/>
        </w:numPr>
        <w:ind w:left="851"/>
      </w:pPr>
      <w:r>
        <w:t>Mogelijkheid om alle nodige parameters aan te passen.</w:t>
      </w:r>
    </w:p>
    <w:p w:rsidR="00E0039E" w:rsidP="00E0039E" w:rsidRDefault="00E0039E" w14:paraId="4D0A4B65" w14:textId="77777777">
      <w:r>
        <w:t>Bevestigingsbeugel t.b.v. muurmontage</w:t>
      </w:r>
    </w:p>
    <w:p w:rsidR="00E0039E" w:rsidP="00E0039E" w:rsidRDefault="00E0039E" w14:paraId="1EFB3D1B" w14:textId="77777777">
      <w:r>
        <w:t>Installatiehandleiding</w:t>
      </w:r>
    </w:p>
    <w:p w:rsidR="00E0039E" w:rsidP="00E0039E" w:rsidRDefault="00E0039E" w14:paraId="2763FF5D" w14:textId="77777777">
      <w:r>
        <w:t>Gebruikershandleiding</w:t>
      </w:r>
    </w:p>
    <w:p w:rsidR="00E0039E" w:rsidP="00E0039E" w:rsidRDefault="00E0039E" w14:paraId="4248625C" w14:textId="77777777">
      <w:r>
        <w:t xml:space="preserve">Adapter condensafvoer </w:t>
      </w:r>
      <w:r>
        <w:rPr>
          <w:rFonts w:cs="Calibri"/>
        </w:rPr>
        <w:t xml:space="preserve">Ø </w:t>
      </w:r>
      <w:r>
        <w:t>32 mm buis met schroefdraad</w:t>
      </w:r>
    </w:p>
    <w:p w:rsidR="00E0039E" w:rsidP="00E0039E" w:rsidRDefault="00E0039E" w14:paraId="6DF23983" w14:textId="77777777">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Pr>
          <w:rStyle w:val="MerkChar"/>
          <w:lang w:val="en-GB"/>
        </w:rPr>
        <w:t xml:space="preserve"> Premium</w:t>
      </w:r>
      <w:r w:rsidRPr="0031663C">
        <w:rPr>
          <w:lang w:val="en-GB"/>
        </w:rPr>
        <w:t xml:space="preserve"> Filter G4 (ISO 16890 Co</w:t>
      </w:r>
      <w:r>
        <w:rPr>
          <w:lang w:val="en-GB"/>
        </w:rPr>
        <w:t>arse 65 %)</w:t>
      </w:r>
    </w:p>
    <w:p w:rsidR="00E0039E" w:rsidP="00E0039E" w:rsidRDefault="00E0039E" w14:paraId="00954B7B" w14:textId="77777777">
      <w:r w:rsidRPr="00F458E9">
        <w:t xml:space="preserve">1 x </w:t>
      </w:r>
      <w:proofErr w:type="spellStart"/>
      <w:r w:rsidRPr="0031663C">
        <w:rPr>
          <w:rStyle w:val="MerkChar"/>
        </w:rPr>
        <w:t>DucoBox</w:t>
      </w:r>
      <w:proofErr w:type="spellEnd"/>
      <w:r w:rsidRPr="0031663C">
        <w:rPr>
          <w:rStyle w:val="MerkChar"/>
        </w:rPr>
        <w:t xml:space="preserve"> Energy</w:t>
      </w:r>
      <w:r>
        <w:rPr>
          <w:rStyle w:val="MerkChar"/>
        </w:rPr>
        <w:t xml:space="preserve"> Premium</w:t>
      </w:r>
      <w:r w:rsidRPr="00F458E9">
        <w:t xml:space="preserve"> Afsluitdop</w:t>
      </w:r>
    </w:p>
    <w:p w:rsidRPr="00F458E9" w:rsidR="00E0039E" w:rsidP="00E0039E" w:rsidRDefault="00E0039E" w14:paraId="7A7D6EF1" w14:textId="77777777"/>
    <w:p w:rsidRPr="00985BE1" w:rsidR="00E0039E" w:rsidP="00E0039E" w:rsidRDefault="00E0039E" w14:paraId="39161BC6" w14:textId="77777777">
      <w:pPr>
        <w:pStyle w:val="Kop5"/>
      </w:pPr>
      <w:r w:rsidRPr="006959A6">
        <w:t>Opties:</w:t>
      </w:r>
    </w:p>
    <w:p w:rsidR="00E0039E" w:rsidP="00E0039E" w:rsidRDefault="00E0039E" w14:paraId="2034427D" w14:textId="77777777">
      <w:proofErr w:type="spellStart"/>
      <w:r>
        <w:t>Uitbreidbaar</w:t>
      </w:r>
      <w:proofErr w:type="spellEnd"/>
      <w:r>
        <w:t xml:space="preserve"> met </w:t>
      </w:r>
      <w:r>
        <w:rPr>
          <w:rStyle w:val="MerkChar"/>
        </w:rPr>
        <w:t>Duco Connectivity Board</w:t>
      </w:r>
      <w:r>
        <w:t>:</w:t>
      </w:r>
    </w:p>
    <w:p w:rsidR="00E0039E" w:rsidP="00E0039E" w:rsidRDefault="00E0039E" w14:paraId="0FE77ACC" w14:textId="77777777">
      <w:pPr>
        <w:pStyle w:val="Lijstalinea"/>
        <w:numPr>
          <w:ilvl w:val="0"/>
          <w:numId w:val="6"/>
        </w:numPr>
        <w:ind w:left="851"/>
      </w:pPr>
      <w:r>
        <w:t xml:space="preserve">Koppeling mogelijk richting </w:t>
      </w:r>
      <w:proofErr w:type="spellStart"/>
      <w:r>
        <w:t>domotica</w:t>
      </w:r>
      <w:proofErr w:type="spellEnd"/>
      <w:r>
        <w:t xml:space="preserve"> en gebouwbeheersystemen via REST API (lokaal of via de </w:t>
      </w:r>
      <w:proofErr w:type="spellStart"/>
      <w:r>
        <w:t>cloud</w:t>
      </w:r>
      <w:proofErr w:type="spellEnd"/>
      <w:r>
        <w:t xml:space="preserve">) of </w:t>
      </w:r>
      <w:proofErr w:type="spellStart"/>
      <w:r>
        <w:t>Modbus</w:t>
      </w:r>
      <w:proofErr w:type="spellEnd"/>
      <w:r>
        <w:t xml:space="preserve"> TCP (lokaal)</w:t>
      </w:r>
    </w:p>
    <w:p w:rsidR="00E0039E" w:rsidP="00E0039E" w:rsidRDefault="00E0039E" w14:paraId="3E5E9F3A" w14:textId="77777777">
      <w:pPr>
        <w:pStyle w:val="Lijstalinea"/>
        <w:numPr>
          <w:ilvl w:val="0"/>
          <w:numId w:val="6"/>
        </w:numPr>
        <w:ind w:left="851"/>
      </w:pPr>
      <w:r>
        <w:t xml:space="preserve">Gebruik van de </w:t>
      </w:r>
      <w:r w:rsidRPr="00C71527">
        <w:rPr>
          <w:rStyle w:val="MerkChar"/>
        </w:rPr>
        <w:t>Duco Installation App</w:t>
      </w:r>
      <w:r>
        <w:t>, waarmee de installateur het DUCO-systeem kan inregelen (met borging van uitvoeringskwaliteit in functie van de verplichtingen van de overheid (bv. STS in België of wet kwaliteitsborging in Nederland))</w:t>
      </w:r>
    </w:p>
    <w:p w:rsidRPr="0031663C" w:rsidR="00E0039E" w:rsidP="00E0039E" w:rsidRDefault="00E0039E" w14:paraId="4F0F59F9" w14:textId="77777777">
      <w:proofErr w:type="spellStart"/>
      <w:r w:rsidRPr="0031663C">
        <w:rPr>
          <w:rStyle w:val="MerkChar"/>
        </w:rPr>
        <w:t>DucoBox</w:t>
      </w:r>
      <w:proofErr w:type="spellEnd"/>
      <w:r w:rsidRPr="0031663C">
        <w:rPr>
          <w:rStyle w:val="MerkChar"/>
        </w:rPr>
        <w:t xml:space="preserve"> Energy</w:t>
      </w:r>
      <w:r>
        <w:rPr>
          <w:rStyle w:val="MerkChar"/>
        </w:rPr>
        <w:t xml:space="preserve"> Premium</w:t>
      </w:r>
      <w:r w:rsidRPr="0031663C">
        <w:rPr>
          <w:rStyle w:val="MerkChar"/>
        </w:rPr>
        <w:t xml:space="preserve"> Vocht </w:t>
      </w:r>
      <w:proofErr w:type="spellStart"/>
      <w:r w:rsidRPr="0031663C">
        <w:rPr>
          <w:rStyle w:val="MerkChar"/>
        </w:rPr>
        <w:t>Boxsensor</w:t>
      </w:r>
      <w:proofErr w:type="spellEnd"/>
    </w:p>
    <w:p w:rsidRPr="00CC509F" w:rsidR="00E0039E" w:rsidP="00E0039E" w:rsidRDefault="00E0039E" w14:paraId="1AFB807F" w14:textId="77777777">
      <w:proofErr w:type="spellStart"/>
      <w:r w:rsidRPr="00CC509F">
        <w:rPr>
          <w:rStyle w:val="MerkChar"/>
        </w:rPr>
        <w:t>DucoBox</w:t>
      </w:r>
      <w:proofErr w:type="spellEnd"/>
      <w:r w:rsidRPr="00CC509F">
        <w:rPr>
          <w:rStyle w:val="MerkChar"/>
        </w:rPr>
        <w:t xml:space="preserve"> Energy</w:t>
      </w:r>
      <w:r>
        <w:rPr>
          <w:rStyle w:val="MerkChar"/>
        </w:rPr>
        <w:t xml:space="preserve"> Premium</w:t>
      </w:r>
      <w:r w:rsidRPr="00CC509F">
        <w:t xml:space="preserve"> Montagestoel, voor e</w:t>
      </w:r>
      <w:r>
        <w:t>en eenvoudige montage op de vloer.</w:t>
      </w:r>
    </w:p>
    <w:p w:rsidRPr="00151315" w:rsidR="00E0039E" w:rsidP="00E0039E" w:rsidRDefault="00E0039E" w14:paraId="3D7D5636" w14:textId="77777777">
      <w:pPr>
        <w:rPr>
          <w:lang w:val="fr-FR"/>
        </w:rPr>
      </w:pPr>
      <w:proofErr w:type="spellStart"/>
      <w:r w:rsidRPr="00151315">
        <w:rPr>
          <w:rStyle w:val="MerkChar"/>
          <w:lang w:val="fr-FR"/>
        </w:rPr>
        <w:t>DucoBox</w:t>
      </w:r>
      <w:proofErr w:type="spellEnd"/>
      <w:r w:rsidRPr="00151315">
        <w:rPr>
          <w:rStyle w:val="MerkChar"/>
          <w:lang w:val="fr-FR"/>
        </w:rPr>
        <w:t xml:space="preserve"> Energy Premium </w:t>
      </w:r>
      <w:r w:rsidRPr="00151315">
        <w:rPr>
          <w:lang w:val="fr-FR"/>
        </w:rPr>
        <w:t xml:space="preserve">(Platte) </w:t>
      </w:r>
      <w:proofErr w:type="spellStart"/>
      <w:r w:rsidRPr="00151315">
        <w:rPr>
          <w:lang w:val="fr-FR"/>
        </w:rPr>
        <w:t>Sifon</w:t>
      </w:r>
      <w:proofErr w:type="spellEnd"/>
      <w:r w:rsidRPr="00151315">
        <w:rPr>
          <w:lang w:val="fr-FR"/>
        </w:rPr>
        <w:t>.</w:t>
      </w:r>
    </w:p>
    <w:p w:rsidRPr="00151315" w:rsidR="00E0039E" w:rsidP="00E0039E" w:rsidRDefault="00E0039E" w14:paraId="0C6139CD" w14:textId="77777777">
      <w:pPr>
        <w:ind w:left="2880" w:hanging="2880"/>
        <w:jc w:val="left"/>
        <w:rPr>
          <w:lang w:val="fr-FR"/>
        </w:rPr>
      </w:pPr>
    </w:p>
    <w:p w:rsidRPr="00985BE1" w:rsidR="00832A60" w:rsidP="00832A60" w:rsidRDefault="00832A60" w14:paraId="5D9FC13B" w14:textId="77777777">
      <w:pPr>
        <w:pStyle w:val="Kop5"/>
      </w:pPr>
      <w:r w:rsidRPr="006959A6">
        <w:t>O</w:t>
      </w:r>
      <w:r>
        <w:t>ntwerpdebiet</w:t>
      </w:r>
      <w:r w:rsidRPr="006959A6">
        <w:t>:</w:t>
      </w:r>
    </w:p>
    <w:p w:rsidR="00047D98" w:rsidP="00047D98" w:rsidRDefault="00047D98" w14:paraId="05B4EA62" w14:textId="77777777">
      <w:pPr>
        <w:tabs>
          <w:tab w:val="left" w:pos="3119"/>
          <w:tab w:val="left" w:pos="6379"/>
        </w:tabs>
      </w:pPr>
      <w:r w:rsidRPr="0031663C">
        <w:t xml:space="preserve">Afzuigpunten: </w:t>
      </w:r>
      <w:r w:rsidRPr="0031663C">
        <w:tab/>
      </w:r>
      <w:r w:rsidRPr="0031663C">
        <w:t>De keuken(s):</w:t>
      </w:r>
      <w:r w:rsidRPr="0031663C">
        <w:tab/>
      </w:r>
      <w:r w:rsidRPr="0031663C">
        <w:t>Min. 75 m³/h</w:t>
      </w:r>
    </w:p>
    <w:p w:rsidRPr="0031663C" w:rsidR="00047D98" w:rsidP="00047D98" w:rsidRDefault="00047D98" w14:paraId="089070B2" w14:textId="77777777">
      <w:pPr>
        <w:tabs>
          <w:tab w:val="left" w:pos="3119"/>
          <w:tab w:val="left" w:pos="6379"/>
        </w:tabs>
      </w:pPr>
      <w:r>
        <w:tab/>
      </w:r>
      <w:r>
        <w:t>De bijkeuken:</w:t>
      </w:r>
      <w:r>
        <w:tab/>
      </w:r>
      <w:r>
        <w:t>25 m³/h</w:t>
      </w:r>
    </w:p>
    <w:p w:rsidR="00047D98" w:rsidP="00047D98" w:rsidRDefault="00047D98" w14:paraId="28400DE5" w14:textId="77777777">
      <w:pPr>
        <w:tabs>
          <w:tab w:val="left" w:pos="3119"/>
          <w:tab w:val="left" w:pos="6379"/>
        </w:tabs>
      </w:pPr>
      <w:r w:rsidRPr="0031663C">
        <w:tab/>
      </w:r>
      <w:r>
        <w:t>Opstelplaats wasmachine &lt; 2,5 m³</w:t>
      </w:r>
      <w:r w:rsidRPr="0031663C">
        <w:t>:</w:t>
      </w:r>
      <w:r w:rsidRPr="0031663C">
        <w:tab/>
      </w:r>
      <w:r>
        <w:t>2</w:t>
      </w:r>
      <w:r w:rsidRPr="0031663C">
        <w:t>5 m³/h</w:t>
      </w:r>
    </w:p>
    <w:p w:rsidRPr="0031663C" w:rsidR="00047D98" w:rsidP="00047D98" w:rsidRDefault="00047D98" w14:paraId="3C61CAA1" w14:textId="77777777">
      <w:pPr>
        <w:tabs>
          <w:tab w:val="left" w:pos="3119"/>
          <w:tab w:val="left" w:pos="6379"/>
        </w:tabs>
      </w:pPr>
      <w:r>
        <w:tab/>
      </w:r>
      <w:r>
        <w:t xml:space="preserve">Opstelplaats wasmachine </w:t>
      </w:r>
      <w:r>
        <w:rPr>
          <w:rFonts w:cs="Calibri"/>
        </w:rPr>
        <w:t>≥</w:t>
      </w:r>
      <w:r>
        <w:t xml:space="preserve"> 2,5 m³</w:t>
      </w:r>
      <w:r w:rsidRPr="0031663C">
        <w:t>:</w:t>
      </w:r>
      <w:r w:rsidRPr="0031663C">
        <w:tab/>
      </w:r>
      <w:r w:rsidRPr="0031663C">
        <w:t>5</w:t>
      </w:r>
      <w:r>
        <w:t>0</w:t>
      </w:r>
      <w:r w:rsidRPr="0031663C">
        <w:t xml:space="preserve"> m³/h</w:t>
      </w:r>
    </w:p>
    <w:p w:rsidRPr="0031663C" w:rsidR="00047D98" w:rsidP="00047D98" w:rsidRDefault="00047D98" w14:paraId="0EA7646C" w14:textId="77777777">
      <w:pPr>
        <w:tabs>
          <w:tab w:val="left" w:pos="3119"/>
          <w:tab w:val="left" w:pos="6379"/>
        </w:tabs>
      </w:pPr>
      <w:r w:rsidRPr="0031663C">
        <w:tab/>
      </w:r>
      <w:r>
        <w:t>Berging</w:t>
      </w:r>
      <w:r w:rsidRPr="0031663C">
        <w:t>:</w:t>
      </w:r>
      <w:r w:rsidRPr="0031663C">
        <w:tab/>
      </w:r>
      <w:r w:rsidRPr="0031663C">
        <w:t>25 m³/h</w:t>
      </w:r>
    </w:p>
    <w:p w:rsidRPr="0031663C" w:rsidR="00047D98" w:rsidP="00047D98" w:rsidRDefault="00047D98" w14:paraId="46C44638" w14:textId="77777777">
      <w:pPr>
        <w:tabs>
          <w:tab w:val="left" w:pos="3119"/>
          <w:tab w:val="left" w:pos="6379"/>
        </w:tabs>
      </w:pPr>
      <w:r w:rsidRPr="0031663C">
        <w:tab/>
      </w:r>
      <w:r w:rsidRPr="0031663C">
        <w:t xml:space="preserve">Debiet (m³/h): volgens </w:t>
      </w:r>
      <w:r>
        <w:t>Bouwbesluit 2012 en IS</w:t>
      </w:r>
      <w:r w:rsidRPr="0031663C">
        <w:t>SO</w:t>
      </w:r>
      <w:r>
        <w:t xml:space="preserve"> 62</w:t>
      </w:r>
    </w:p>
    <w:p w:rsidRPr="0031663C" w:rsidR="00047D98" w:rsidP="00047D98" w:rsidRDefault="00047D98" w14:paraId="72C6BB04" w14:textId="77777777">
      <w:pPr>
        <w:tabs>
          <w:tab w:val="left" w:pos="3119"/>
        </w:tabs>
        <w:jc w:val="left"/>
      </w:pPr>
    </w:p>
    <w:p w:rsidR="00047D98" w:rsidP="00047D98" w:rsidRDefault="00047D98" w14:paraId="4D017F24" w14:textId="77777777">
      <w:pPr>
        <w:tabs>
          <w:tab w:val="left" w:pos="3119"/>
        </w:tabs>
      </w:pPr>
      <w:r w:rsidRPr="0031663C">
        <w:t>Toevoerpunten:</w:t>
      </w:r>
    </w:p>
    <w:p w:rsidRPr="0031663C" w:rsidR="00047D98" w:rsidP="00047D98" w:rsidRDefault="00047D98" w14:paraId="4D775721" w14:textId="77777777">
      <w:pPr>
        <w:pStyle w:val="Lijstalinea"/>
        <w:numPr>
          <w:ilvl w:val="0"/>
          <w:numId w:val="6"/>
        </w:numPr>
        <w:tabs>
          <w:tab w:val="left" w:pos="3119"/>
        </w:tabs>
        <w:ind w:left="3119" w:hanging="239"/>
      </w:pPr>
      <w:r>
        <w:t>De verblijfsgebieden, r</w:t>
      </w:r>
      <w:r w:rsidRPr="0031663C">
        <w:t>espectievelijk de verblijfsruimten</w:t>
      </w:r>
    </w:p>
    <w:p w:rsidRPr="0031663C" w:rsidR="00047D98" w:rsidP="00047D98" w:rsidRDefault="00047D98" w14:paraId="765658AA" w14:textId="77777777">
      <w:pPr>
        <w:pStyle w:val="Lijstalinea"/>
        <w:numPr>
          <w:ilvl w:val="0"/>
          <w:numId w:val="6"/>
        </w:numPr>
        <w:tabs>
          <w:tab w:val="left" w:pos="3119"/>
        </w:tabs>
        <w:ind w:left="3119" w:hanging="239"/>
      </w:pPr>
      <w:r>
        <w:t>De woonkamer</w:t>
      </w:r>
    </w:p>
    <w:p w:rsidRPr="0031663C" w:rsidR="00047D98" w:rsidP="00047D98" w:rsidRDefault="00047D98" w14:paraId="69945D21" w14:textId="77777777">
      <w:pPr>
        <w:pStyle w:val="Lijstalinea"/>
        <w:numPr>
          <w:ilvl w:val="0"/>
          <w:numId w:val="6"/>
        </w:numPr>
        <w:tabs>
          <w:tab w:val="left" w:pos="3119"/>
        </w:tabs>
        <w:ind w:left="3119" w:hanging="239"/>
      </w:pPr>
      <w:r>
        <w:t>De slaapkamers</w:t>
      </w:r>
    </w:p>
    <w:p w:rsidRPr="0031663C" w:rsidR="00047D98" w:rsidP="00047D98" w:rsidRDefault="00047D98" w14:paraId="7BC5A010" w14:textId="77777777">
      <w:pPr>
        <w:pStyle w:val="Lijstalinea"/>
        <w:numPr>
          <w:ilvl w:val="0"/>
          <w:numId w:val="6"/>
        </w:numPr>
        <w:tabs>
          <w:tab w:val="left" w:pos="3119"/>
        </w:tabs>
        <w:ind w:left="3119" w:hanging="239"/>
      </w:pPr>
      <w:r>
        <w:t>De werkkamer / hobby- / studeer- / TV- / eetkamer</w:t>
      </w:r>
    </w:p>
    <w:p w:rsidR="00047D98" w:rsidP="00047D98" w:rsidRDefault="00047D98" w14:paraId="679A8749" w14:textId="77777777">
      <w:pPr>
        <w:pStyle w:val="Lijstalinea"/>
        <w:numPr>
          <w:ilvl w:val="0"/>
          <w:numId w:val="6"/>
        </w:numPr>
        <w:tabs>
          <w:tab w:val="left" w:pos="3119"/>
        </w:tabs>
        <w:ind w:left="3119" w:hanging="239"/>
      </w:pPr>
      <w:r w:rsidRPr="0031663C">
        <w:t xml:space="preserve">Debiet (m³/h): volgens </w:t>
      </w:r>
      <w:r>
        <w:t>Bouwbesluit 2012 en IS</w:t>
      </w:r>
      <w:r w:rsidRPr="0031663C">
        <w:t>SO</w:t>
      </w:r>
      <w:r>
        <w:t xml:space="preserve"> 62</w:t>
      </w:r>
    </w:p>
    <w:p w:rsidR="00832A60" w:rsidP="00832A60" w:rsidRDefault="00832A60" w14:paraId="69C1267C" w14:textId="77777777">
      <w:pPr>
        <w:ind w:left="2880" w:hanging="2880"/>
        <w:jc w:val="left"/>
      </w:pPr>
    </w:p>
    <w:p w:rsidRPr="00985BE1" w:rsidR="00832A60" w:rsidP="00832A60" w:rsidRDefault="00832A60" w14:paraId="31EE432E" w14:textId="77777777">
      <w:pPr>
        <w:pStyle w:val="Kop5"/>
      </w:pPr>
      <w:r>
        <w:t>Regel- en schakelapparatuur:</w:t>
      </w:r>
    </w:p>
    <w:p w:rsidR="00832A60" w:rsidP="00832A60" w:rsidRDefault="00832A60" w14:paraId="1C941747" w14:textId="77777777">
      <w:r w:rsidRPr="009F715B">
        <w:rPr>
          <w:rStyle w:val="MerkChar"/>
        </w:rPr>
        <w:t>Bedieningsschakelaars</w:t>
      </w:r>
      <w:r>
        <w:t xml:space="preserve"> met RF-communicatie</w:t>
      </w:r>
    </w:p>
    <w:p w:rsidR="00832A60" w:rsidP="00832A60" w:rsidRDefault="00832A60" w14:paraId="784DB0EB" w14:textId="77777777">
      <w:r w:rsidRPr="009F715B">
        <w:rPr>
          <w:rStyle w:val="MerkChar"/>
        </w:rPr>
        <w:t>Bedieningsschakelaars</w:t>
      </w:r>
      <w:r>
        <w:t xml:space="preserve"> met bekabelde communicatie</w:t>
      </w:r>
    </w:p>
    <w:p w:rsidR="00832A60" w:rsidP="00832A60" w:rsidRDefault="00832A60" w14:paraId="57891511" w14:textId="77777777">
      <w:r>
        <w:t>Sensoren met RF-communicatie zoals CO</w:t>
      </w:r>
      <w:r w:rsidRPr="009F715B">
        <w:rPr>
          <w:vertAlign w:val="subscript"/>
        </w:rPr>
        <w:t>2</w:t>
      </w:r>
      <w:r>
        <w:t>/RH</w:t>
      </w:r>
    </w:p>
    <w:p w:rsidR="00832A60" w:rsidP="00832A60" w:rsidRDefault="00832A60" w14:paraId="40FA0405" w14:textId="77777777">
      <w:r>
        <w:t>Sensoren met bekabelde communicatie zoals CO</w:t>
      </w:r>
      <w:r w:rsidRPr="009F715B">
        <w:rPr>
          <w:vertAlign w:val="subscript"/>
        </w:rPr>
        <w:t>2</w:t>
      </w:r>
      <w:r>
        <w:t>/RH</w:t>
      </w:r>
    </w:p>
    <w:p w:rsidR="00832A60" w:rsidP="00832A60" w:rsidRDefault="00832A60" w14:paraId="5278FB4C" w14:textId="77777777">
      <w:r w:rsidRPr="009F715B">
        <w:rPr>
          <w:rStyle w:val="MerkChar"/>
        </w:rPr>
        <w:t>Schakelcontact</w:t>
      </w:r>
      <w:r>
        <w:t xml:space="preserve"> met RF-communicatie</w:t>
      </w:r>
    </w:p>
    <w:p w:rsidR="00832A60" w:rsidP="00832A60" w:rsidRDefault="00832A60" w14:paraId="064D7764" w14:textId="77777777"/>
    <w:p w:rsidR="00832A60" w:rsidP="00832A60" w:rsidRDefault="00832A60" w14:paraId="64E9F691" w14:textId="77777777">
      <w:r>
        <w:t xml:space="preserve">Sturingscomponenten kunnen op de </w:t>
      </w:r>
      <w:proofErr w:type="spellStart"/>
      <w:r w:rsidRPr="009B01EE">
        <w:rPr>
          <w:rStyle w:val="MerkChar"/>
        </w:rPr>
        <w:t>DucoBox</w:t>
      </w:r>
      <w:proofErr w:type="spellEnd"/>
      <w:r w:rsidRPr="009B01EE">
        <w:rPr>
          <w:rStyle w:val="MerkChar"/>
        </w:rPr>
        <w:t xml:space="preserve"> Energy</w:t>
      </w:r>
      <w:r>
        <w:rPr>
          <w:rStyle w:val="MerkChar"/>
        </w:rPr>
        <w:t xml:space="preserve"> Premium</w:t>
      </w:r>
      <w:r>
        <w:t xml:space="preserve"> (= master unit) aangemeld worden.</w:t>
      </w:r>
    </w:p>
    <w:p w:rsidR="00832A60" w:rsidP="00832A60" w:rsidRDefault="00832A60" w14:paraId="7EA4FE33" w14:textId="77777777">
      <w:pPr>
        <w:ind w:left="2880" w:hanging="2880"/>
        <w:jc w:val="left"/>
      </w:pPr>
    </w:p>
    <w:p w:rsidR="00832A60" w:rsidP="00832A60" w:rsidRDefault="00832A60" w14:paraId="1AB8EF74" w14:textId="77777777">
      <w:pPr>
        <w:pStyle w:val="Kop5"/>
      </w:pPr>
      <w:r>
        <w:t>Toepassing:</w:t>
      </w:r>
    </w:p>
    <w:p w:rsidR="00832A60" w:rsidP="00832A60" w:rsidRDefault="00832A60" w14:paraId="43C6F19C" w14:textId="20D9E5C3">
      <w:r>
        <w:t xml:space="preserve">Het individuele balansventilatiesysteem voor (residentiële) toepassing met een werkingsvolume van </w:t>
      </w:r>
      <w:r w:rsidR="005C396C">
        <w:t xml:space="preserve">maximaal </w:t>
      </w:r>
      <w:r w:rsidR="11965EDB">
        <w:t xml:space="preserve">400 </w:t>
      </w:r>
      <w:r>
        <w:t xml:space="preserve">m³ per </w:t>
      </w:r>
      <w:proofErr w:type="spellStart"/>
      <w:r w:rsidRPr="72CD7FE0">
        <w:rPr>
          <w:rStyle w:val="MerkChar"/>
        </w:rPr>
        <w:t>DucoBox</w:t>
      </w:r>
      <w:proofErr w:type="spellEnd"/>
      <w:r w:rsidRPr="72CD7FE0">
        <w:rPr>
          <w:rStyle w:val="MerkChar"/>
        </w:rPr>
        <w:t xml:space="preserve"> Energy Premium </w:t>
      </w:r>
      <w:r>
        <w:t>bij 150 Pa.</w:t>
      </w:r>
    </w:p>
    <w:p w:rsidR="00832A60" w:rsidP="00832A60" w:rsidRDefault="00832A60" w14:paraId="422FB78D" w14:textId="77777777">
      <w:r>
        <w:t xml:space="preserve">Standaard van toepassing in de volgende </w:t>
      </w:r>
      <w:r w:rsidRPr="00067794">
        <w:rPr>
          <w:rStyle w:val="MerkChar"/>
        </w:rPr>
        <w:t>D</w:t>
      </w:r>
      <w:r>
        <w:rPr>
          <w:rStyle w:val="MerkChar"/>
        </w:rPr>
        <w:t>UCO</w:t>
      </w:r>
      <w:r>
        <w:t>-ventilatiesystemen:</w:t>
      </w:r>
    </w:p>
    <w:p w:rsidR="00832A60" w:rsidP="00832A60" w:rsidRDefault="00832A60" w14:paraId="3BA179CF" w14:textId="77777777">
      <w:r w:rsidRPr="00BB7D8F">
        <w:rPr>
          <w:rStyle w:val="MerkChar"/>
        </w:rPr>
        <w:t>Duco Energy</w:t>
      </w:r>
      <w:r>
        <w:rPr>
          <w:rStyle w:val="MerkChar"/>
        </w:rPr>
        <w:t xml:space="preserve"> Premium</w:t>
      </w:r>
      <w:r w:rsidRPr="00BB7D8F">
        <w:rPr>
          <w:rStyle w:val="MerkChar"/>
        </w:rPr>
        <w:t xml:space="preserve"> System</w:t>
      </w:r>
      <w:r>
        <w:t>.</w:t>
      </w:r>
    </w:p>
    <w:p w:rsidR="00832A60" w:rsidP="00832A60" w:rsidRDefault="00832A60" w14:paraId="3CCACF05" w14:textId="77777777">
      <w:pPr>
        <w:jc w:val="left"/>
        <w:rPr>
          <w:b/>
          <w:u w:val="single"/>
        </w:rPr>
      </w:pPr>
    </w:p>
    <w:p w:rsidR="00832A60" w:rsidP="00832A60" w:rsidRDefault="00832A60" w14:paraId="4B74BDF8" w14:textId="77777777">
      <w:pPr>
        <w:jc w:val="left"/>
        <w:rPr>
          <w:b/>
          <w:u w:val="single"/>
        </w:rPr>
      </w:pPr>
      <w:r>
        <w:br w:type="page"/>
      </w:r>
    </w:p>
    <w:p w:rsidRPr="00CC7861" w:rsidR="009B42A9" w:rsidP="009B42A9" w:rsidRDefault="009B42A9" w14:paraId="25745442" w14:textId="77777777">
      <w:pPr>
        <w:pStyle w:val="Kop5"/>
      </w:pPr>
      <w:r w:rsidRPr="00CC7861">
        <w:t>Montage</w:t>
      </w:r>
      <w:r>
        <w:t>:</w:t>
      </w:r>
    </w:p>
    <w:p w:rsidR="009B42A9" w:rsidP="009B42A9" w:rsidRDefault="009B42A9" w14:paraId="7AD12531" w14:textId="77777777">
      <w:r w:rsidRPr="00067794">
        <w:t xml:space="preserve">Plaats: </w:t>
      </w:r>
      <w:r>
        <w:t>Volgens meegeleverd 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rsidR="009B42A9" w:rsidP="009B42A9" w:rsidRDefault="009B42A9" w14:paraId="448CB200" w14:textId="77777777">
      <w:r>
        <w:t>Plaats: Op zolder / in de CV-kast / in een gesloten opstellingsruimte.</w:t>
      </w:r>
    </w:p>
    <w:p w:rsidR="009B42A9" w:rsidP="009B42A9" w:rsidRDefault="009B42A9" w14:paraId="649584BC" w14:textId="77777777">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Pr>
          <w:rStyle w:val="MerkChar"/>
        </w:rPr>
        <w:t xml:space="preserve"> Premium</w:t>
      </w:r>
      <w:r>
        <w:t xml:space="preserve"> is geschikt voor zowel wand- als vloermontage.</w:t>
      </w:r>
    </w:p>
    <w:p w:rsidR="009B42A9" w:rsidP="009B42A9" w:rsidRDefault="009B42A9" w14:paraId="57121F39" w14:textId="77777777">
      <w:pPr>
        <w:pStyle w:val="Lijstalinea"/>
        <w:numPr>
          <w:ilvl w:val="0"/>
          <w:numId w:val="6"/>
        </w:numPr>
        <w:ind w:left="426"/>
      </w:pPr>
      <w:r>
        <w:t>Aan massieve wand (minimale masse 200 kg/m²) door middel van meegeleverde ophangbeugel.</w:t>
      </w:r>
    </w:p>
    <w:p w:rsidR="009B42A9" w:rsidP="009B42A9" w:rsidRDefault="009B42A9" w14:paraId="6D44C25E" w14:textId="77777777">
      <w:pPr>
        <w:pStyle w:val="Lijstalinea"/>
        <w:numPr>
          <w:ilvl w:val="0"/>
          <w:numId w:val="6"/>
        </w:numPr>
        <w:ind w:left="426"/>
      </w:pPr>
      <w:r>
        <w:t>Op montagestoel te plaatsen.</w:t>
      </w:r>
    </w:p>
    <w:p w:rsidR="009B42A9" w:rsidP="009B42A9" w:rsidRDefault="009B42A9" w14:paraId="01E1893D" w14:textId="77777777"/>
    <w:p w:rsidR="009B42A9" w:rsidP="009B42A9" w:rsidRDefault="009B42A9" w14:paraId="445A8AA7" w14:textId="77777777">
      <w:r>
        <w:t>Aansluitingen:</w:t>
      </w:r>
    </w:p>
    <w:p w:rsidR="009B42A9" w:rsidP="009B42A9" w:rsidRDefault="009B42A9" w14:paraId="608609ED" w14:textId="77777777">
      <w:pPr>
        <w:pStyle w:val="Lijstalinea"/>
        <w:numPr>
          <w:ilvl w:val="0"/>
          <w:numId w:val="6"/>
        </w:numPr>
        <w:ind w:left="426"/>
      </w:pPr>
      <w:r>
        <w:t>Aansluitingen met kanalen.</w:t>
      </w:r>
    </w:p>
    <w:p w:rsidR="009B42A9" w:rsidP="009B42A9" w:rsidRDefault="009B42A9" w14:paraId="1137B11A" w14:textId="77777777">
      <w:pPr>
        <w:pStyle w:val="Lijstalinea"/>
        <w:numPr>
          <w:ilvl w:val="0"/>
          <w:numId w:val="6"/>
        </w:numPr>
        <w:ind w:left="426"/>
      </w:pPr>
      <w:r>
        <w:t>Uitblaaszijde, starre en vaste uitblaas, zo recht en direct mogelijk naar buiten toe, 190 mm.</w:t>
      </w:r>
    </w:p>
    <w:p w:rsidR="009B42A9" w:rsidP="009B42A9" w:rsidRDefault="009B42A9" w14:paraId="2091EA6B" w14:textId="77777777">
      <w:pPr>
        <w:pStyle w:val="Lijstalinea"/>
        <w:numPr>
          <w:ilvl w:val="0"/>
          <w:numId w:val="6"/>
        </w:numPr>
        <w:ind w:left="426"/>
      </w:pPr>
      <w:r>
        <w:t>Geluiddempende voorzieningen tussen het toestel en de aansluitkanalen naar en vanuit de woning.</w:t>
      </w:r>
    </w:p>
    <w:p w:rsidR="009B42A9" w:rsidP="009B42A9" w:rsidRDefault="009B42A9" w14:paraId="18DAD8A6" w14:textId="77777777">
      <w:pPr>
        <w:pStyle w:val="Lijstalinea"/>
        <w:numPr>
          <w:ilvl w:val="0"/>
          <w:numId w:val="6"/>
        </w:numPr>
        <w:ind w:left="426"/>
      </w:pPr>
      <w:r>
        <w:t>1 meter flexibel akoestische slang.</w:t>
      </w:r>
    </w:p>
    <w:p w:rsidR="009B42A9" w:rsidP="009B42A9" w:rsidRDefault="009B42A9" w14:paraId="1EB6209D" w14:textId="77777777">
      <w:pPr>
        <w:pStyle w:val="Lijstalinea"/>
        <w:numPr>
          <w:ilvl w:val="0"/>
          <w:numId w:val="6"/>
        </w:numPr>
        <w:ind w:left="426"/>
      </w:pPr>
      <w:r>
        <w:t xml:space="preserve">Beëindigingen afwerken met </w:t>
      </w:r>
      <w:proofErr w:type="spellStart"/>
      <w:r>
        <w:t>armaflexband</w:t>
      </w:r>
      <w:proofErr w:type="spellEnd"/>
      <w:r>
        <w:t>.</w:t>
      </w:r>
    </w:p>
    <w:p w:rsidR="009B42A9" w:rsidP="009B42A9" w:rsidRDefault="009B42A9" w14:paraId="4C0DE560" w14:textId="77777777">
      <w:pPr>
        <w:pStyle w:val="Lijstalinea"/>
        <w:numPr>
          <w:ilvl w:val="0"/>
          <w:numId w:val="6"/>
        </w:numPr>
        <w:ind w:left="426"/>
      </w:pPr>
      <w:proofErr w:type="spellStart"/>
      <w:r>
        <w:t>Dakzijde</w:t>
      </w:r>
      <w:proofErr w:type="spellEnd"/>
      <w:r>
        <w:t>:</w:t>
      </w:r>
    </w:p>
    <w:p w:rsidR="009B42A9" w:rsidP="009B42A9" w:rsidRDefault="009B42A9" w14:paraId="4C257282" w14:textId="77777777">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rsidR="009B42A9" w:rsidP="009B42A9" w:rsidRDefault="009B42A9" w14:paraId="53A6CEE0" w14:textId="77777777">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 thermisch isoleren.</w:t>
      </w:r>
    </w:p>
    <w:p w:rsidR="009B42A9" w:rsidP="009B42A9" w:rsidRDefault="009B42A9" w14:paraId="415B458F" w14:textId="77777777">
      <w:pPr>
        <w:pStyle w:val="Lijstalinea"/>
        <w:numPr>
          <w:ilvl w:val="0"/>
          <w:numId w:val="6"/>
        </w:numPr>
        <w:ind w:left="426"/>
      </w:pPr>
      <w:r>
        <w:t>Woningzijde:</w:t>
      </w:r>
    </w:p>
    <w:p w:rsidR="009B42A9" w:rsidP="009B42A9" w:rsidRDefault="009B42A9" w14:paraId="65886526" w14:textId="77777777">
      <w:pPr>
        <w:pStyle w:val="Lijstalinea"/>
        <w:numPr>
          <w:ilvl w:val="0"/>
          <w:numId w:val="6"/>
        </w:numPr>
        <w:ind w:left="993"/>
        <w:jc w:val="left"/>
      </w:pPr>
      <w:r>
        <w:t xml:space="preserve">Flexibele geluiddempende slang tussen afvoerkanaal en </w:t>
      </w:r>
      <w:r w:rsidRPr="00F0060E">
        <w:rPr>
          <w:rStyle w:val="MerkChar"/>
        </w:rPr>
        <w:t>WTW</w:t>
      </w:r>
      <w:r>
        <w:t>-unit.</w:t>
      </w:r>
    </w:p>
    <w:p w:rsidR="009B42A9" w:rsidP="009B42A9" w:rsidRDefault="009B42A9" w14:paraId="3C9D59B7" w14:textId="77777777">
      <w:pPr>
        <w:pStyle w:val="Lijstalinea"/>
        <w:numPr>
          <w:ilvl w:val="0"/>
          <w:numId w:val="6"/>
        </w:numPr>
        <w:ind w:left="993"/>
        <w:jc w:val="left"/>
      </w:pPr>
      <w:r>
        <w:t xml:space="preserve">Flexibele geluiddempende slang tussen toevoerkanaal en </w:t>
      </w:r>
      <w:r w:rsidRPr="00F0060E">
        <w:rPr>
          <w:rStyle w:val="MerkChar"/>
        </w:rPr>
        <w:t>WTW</w:t>
      </w:r>
      <w:r>
        <w:t>-unit.</w:t>
      </w:r>
    </w:p>
    <w:p w:rsidR="009B42A9" w:rsidP="009B42A9" w:rsidRDefault="009B42A9" w14:paraId="7B87A56E" w14:textId="77777777">
      <w:pPr>
        <w:ind w:left="2880" w:hanging="2880"/>
      </w:pPr>
    </w:p>
    <w:p w:rsidR="009B42A9" w:rsidP="009B42A9" w:rsidRDefault="009B42A9" w14:paraId="1DE27901" w14:textId="77777777">
      <w:pPr>
        <w:ind w:left="1276" w:hanging="1276"/>
      </w:pPr>
      <w:r>
        <w:t xml:space="preserve">Aansluitwijze: </w:t>
      </w:r>
      <w:r>
        <w:tab/>
      </w:r>
      <w:r>
        <w:t xml:space="preserve">Raadpleeg uw regionale dealer of raadpleeg het projectdepartement van </w:t>
      </w:r>
      <w:r w:rsidRPr="00846C51">
        <w:rPr>
          <w:rStyle w:val="MerkChar"/>
        </w:rPr>
        <w:t>D</w:t>
      </w:r>
      <w:r>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rsidR="009B42A9" w:rsidP="009B42A9" w:rsidRDefault="009B42A9" w14:paraId="1448E193" w14:textId="77777777"/>
    <w:p w:rsidR="009B42A9" w:rsidP="009B42A9" w:rsidRDefault="009B42A9" w14:paraId="4B027F72" w14:textId="77777777">
      <w:pPr>
        <w:pStyle w:val="Kop5"/>
      </w:pPr>
      <w:r>
        <w:t>Service en onderhoud:</w:t>
      </w:r>
    </w:p>
    <w:p w:rsidRPr="0039524C" w:rsidR="009B42A9" w:rsidP="009B42A9" w:rsidRDefault="009B42A9" w14:paraId="39E01759" w14:textId="77777777">
      <w:r>
        <w:t xml:space="preserve">Voor service en onderhoud een minimale serviceruimte van 500 mm aanhouden voor de </w:t>
      </w:r>
      <w:r w:rsidRPr="0039524C">
        <w:rPr>
          <w:rStyle w:val="MerkChar"/>
        </w:rPr>
        <w:t>WTW</w:t>
      </w:r>
      <w:r w:rsidRPr="0039524C">
        <w:t>-unit.</w:t>
      </w:r>
    </w:p>
    <w:p w:rsidR="009B42A9" w:rsidP="009B42A9" w:rsidRDefault="009B42A9" w14:paraId="64EC907D" w14:textId="77777777"/>
    <w:p w:rsidR="009B42A9" w:rsidP="009B42A9" w:rsidRDefault="009B42A9" w14:paraId="626FFF79" w14:textId="77777777">
      <w:pPr>
        <w:pStyle w:val="Kop5"/>
      </w:pPr>
      <w:r>
        <w:t>Garantie:</w:t>
      </w:r>
    </w:p>
    <w:p w:rsidR="009B42A9" w:rsidP="009B42A9" w:rsidRDefault="009B42A9" w14:paraId="7DA8ACA8" w14:textId="77777777">
      <w:r>
        <w:t>Standaard: 24 maanden vanaf productiedatum</w:t>
      </w:r>
    </w:p>
    <w:p w:rsidR="009B42A9" w:rsidP="009B42A9" w:rsidRDefault="009B42A9" w14:paraId="4AF491DB" w14:textId="77777777">
      <w:r>
        <w:t xml:space="preserve">Na online registratie of </w:t>
      </w:r>
      <w:r>
        <w:rPr>
          <w:rStyle w:val="MerkChar"/>
        </w:rPr>
        <w:t>DUCO</w:t>
      </w:r>
      <w:r>
        <w:t xml:space="preserve"> VIP: 36 maanden vanaf productiedatum</w:t>
      </w:r>
    </w:p>
    <w:p w:rsidR="009B42A9" w:rsidP="009B42A9" w:rsidRDefault="009B42A9" w14:paraId="238C5CE5" w14:textId="77777777"/>
    <w:p w:rsidR="009B42A9" w:rsidP="009B42A9" w:rsidRDefault="009B42A9" w14:paraId="5AD48AF7" w14:textId="77777777">
      <w:pPr>
        <w:pStyle w:val="Kop5"/>
      </w:pPr>
      <w:r>
        <w:t>Attesten:</w:t>
      </w:r>
    </w:p>
    <w:p w:rsidR="00724482" w:rsidP="00724482" w:rsidRDefault="00724482" w14:paraId="53C37E98"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goedgekeurd volgens de norm EN308/EN1314-7.</w:t>
      </w:r>
    </w:p>
    <w:p w:rsidR="00724482" w:rsidP="00724482" w:rsidRDefault="00724482" w14:paraId="0DDC5E5F" w14:textId="7777777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voorzien van het CE-label en voldoet aan de laagspanningsrichtlijn 2006/95/EC, de EMC-richtlijn 2004/108/EC en de R&amp;TTE-richtlijn 1999/5/EC.</w:t>
      </w:r>
      <w:r>
        <w:br/>
      </w:r>
      <w:r>
        <w:t>Als deze ventilatie-installatie in overeenstemming met de bepalingen van de Europese eisen is gebracht, is na overlegging van een IIA-verklaring van de machinerichtlijn op deze gehele installatie, de machinerichtlijn 2006/42/EC van toepassing.</w:t>
      </w:r>
    </w:p>
    <w:p w:rsidR="00724482" w:rsidP="00724482" w:rsidRDefault="00724482" w14:paraId="5A1D0B1F" w14:textId="77777777">
      <w:pPr>
        <w:pStyle w:val="Lijstalinea"/>
        <w:jc w:val="left"/>
      </w:pPr>
    </w:p>
    <w:sectPr w:rsidR="00724482" w:rsidSect="001C3D30">
      <w:headerReference w:type="even" r:id="rId11"/>
      <w:headerReference w:type="default" r:id="rId12"/>
      <w:footerReference w:type="default" r:id="rId13"/>
      <w:footnotePr>
        <w:numRestart w:val="eachSect"/>
      </w:footnotePr>
      <w:pgSz w:w="11907" w:h="16840" w:orient="portrait"/>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126" w:rsidRDefault="00686126" w14:paraId="54CF61EB" w14:textId="77777777">
      <w:r>
        <w:separator/>
      </w:r>
    </w:p>
  </w:endnote>
  <w:endnote w:type="continuationSeparator" w:id="0">
    <w:p w:rsidR="00686126" w:rsidRDefault="00686126" w14:paraId="2F5BB5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9974C9" w14:paraId="642C5616" w14:textId="77777777">
    <w:pPr>
      <w:pStyle w:val="Voettekst"/>
    </w:pPr>
    <w:r>
      <w:rPr>
        <w:noProof/>
        <w:lang w:eastAsia="nl-BE"/>
      </w:rPr>
      <w:object w:dxaOrig="1440" w:dyaOrig="1440" w14:anchorId="0121AD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type="#_x0000_t75">
          <v:imagedata o:title="" r:id="rId1"/>
          <w10:wrap type="tight"/>
        </v:shape>
        <o:OLEObject Type="Embed" ProgID="MSPhotoEd.3" ShapeID="_x0000_s1025" DrawAspect="Content" ObjectID="_177288436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126" w:rsidRDefault="00686126" w14:paraId="344E934A" w14:textId="77777777">
      <w:r>
        <w:separator/>
      </w:r>
    </w:p>
  </w:footnote>
  <w:footnote w:type="continuationSeparator" w:id="0">
    <w:p w:rsidR="00686126" w:rsidRDefault="00686126" w14:paraId="422060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3EFA71A8"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8B" w:rsidRDefault="00B92A8B" w14:paraId="413D62DA" w14:textId="77777777">
    <w:pPr>
      <w:pBdr>
        <w:bottom w:val="single" w:color="000000" w:sz="6" w:space="0"/>
      </w:pBdr>
      <w:tabs>
        <w:tab w:val="right" w:pos="9540"/>
      </w:tabs>
      <w:spacing w:line="200" w:lineRule="exact"/>
    </w:pPr>
    <w:r>
      <w:t>dossier .......... - dd. ........</w:t>
    </w:r>
    <w:r>
      <w:tab/>
    </w:r>
    <w:r>
      <w:fldChar w:fldCharType="begin"/>
    </w:r>
    <w:r>
      <w:instrText>PAGE</w:instrText>
    </w:r>
    <w:r>
      <w:fldChar w:fldCharType="separate"/>
    </w:r>
    <w:r w:rsidR="00D97F5B">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4200" w:hanging="360"/>
      </w:pPr>
      <w:rPr>
        <w:rFonts w:hint="default" w:ascii="Courier New" w:hAnsi="Courier New" w:cs="Courier New"/>
      </w:rPr>
    </w:lvl>
    <w:lvl w:ilvl="2" w:tplc="08130005" w:tentative="1">
      <w:start w:val="1"/>
      <w:numFmt w:val="bullet"/>
      <w:lvlText w:val=""/>
      <w:lvlJc w:val="left"/>
      <w:pPr>
        <w:ind w:left="4920" w:hanging="360"/>
      </w:pPr>
      <w:rPr>
        <w:rFonts w:hint="default" w:ascii="Wingdings" w:hAnsi="Wingdings"/>
      </w:rPr>
    </w:lvl>
    <w:lvl w:ilvl="3" w:tplc="08130001" w:tentative="1">
      <w:start w:val="1"/>
      <w:numFmt w:val="bullet"/>
      <w:lvlText w:val=""/>
      <w:lvlJc w:val="left"/>
      <w:pPr>
        <w:ind w:left="5640" w:hanging="360"/>
      </w:pPr>
      <w:rPr>
        <w:rFonts w:hint="default" w:ascii="Symbol" w:hAnsi="Symbol"/>
      </w:rPr>
    </w:lvl>
    <w:lvl w:ilvl="4" w:tplc="08130003" w:tentative="1">
      <w:start w:val="1"/>
      <w:numFmt w:val="bullet"/>
      <w:lvlText w:val="o"/>
      <w:lvlJc w:val="left"/>
      <w:pPr>
        <w:ind w:left="6360" w:hanging="360"/>
      </w:pPr>
      <w:rPr>
        <w:rFonts w:hint="default" w:ascii="Courier New" w:hAnsi="Courier New" w:cs="Courier New"/>
      </w:rPr>
    </w:lvl>
    <w:lvl w:ilvl="5" w:tplc="08130005" w:tentative="1">
      <w:start w:val="1"/>
      <w:numFmt w:val="bullet"/>
      <w:lvlText w:val=""/>
      <w:lvlJc w:val="left"/>
      <w:pPr>
        <w:ind w:left="7080" w:hanging="360"/>
      </w:pPr>
      <w:rPr>
        <w:rFonts w:hint="default" w:ascii="Wingdings" w:hAnsi="Wingdings"/>
      </w:rPr>
    </w:lvl>
    <w:lvl w:ilvl="6" w:tplc="08130001" w:tentative="1">
      <w:start w:val="1"/>
      <w:numFmt w:val="bullet"/>
      <w:lvlText w:val=""/>
      <w:lvlJc w:val="left"/>
      <w:pPr>
        <w:ind w:left="7800" w:hanging="360"/>
      </w:pPr>
      <w:rPr>
        <w:rFonts w:hint="default" w:ascii="Symbol" w:hAnsi="Symbol"/>
      </w:rPr>
    </w:lvl>
    <w:lvl w:ilvl="7" w:tplc="08130003" w:tentative="1">
      <w:start w:val="1"/>
      <w:numFmt w:val="bullet"/>
      <w:lvlText w:val="o"/>
      <w:lvlJc w:val="left"/>
      <w:pPr>
        <w:ind w:left="8520" w:hanging="360"/>
      </w:pPr>
      <w:rPr>
        <w:rFonts w:hint="default" w:ascii="Courier New" w:hAnsi="Courier New" w:cs="Courier New"/>
      </w:rPr>
    </w:lvl>
    <w:lvl w:ilvl="8" w:tplc="08130005" w:tentative="1">
      <w:start w:val="1"/>
      <w:numFmt w:val="bullet"/>
      <w:lvlText w:val=""/>
      <w:lvlJc w:val="left"/>
      <w:pPr>
        <w:ind w:left="9240" w:hanging="360"/>
      </w:pPr>
      <w:rPr>
        <w:rFonts w:hint="default" w:ascii="Wingdings" w:hAnsi="Wingdings"/>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5" w15:restartNumberingAfterBreak="0">
    <w:nsid w:val="4EA376C9"/>
    <w:multiLevelType w:val="hybridMultilevel"/>
    <w:tmpl w:val="D4FC4B84"/>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4680" w:hanging="360"/>
      </w:pPr>
      <w:rPr>
        <w:rFonts w:hint="default" w:ascii="Courier New" w:hAnsi="Courier New" w:cs="Courier New"/>
      </w:rPr>
    </w:lvl>
    <w:lvl w:ilvl="2" w:tplc="08130005" w:tentative="1">
      <w:start w:val="1"/>
      <w:numFmt w:val="bullet"/>
      <w:lvlText w:val=""/>
      <w:lvlJc w:val="left"/>
      <w:pPr>
        <w:ind w:left="5400" w:hanging="360"/>
      </w:pPr>
      <w:rPr>
        <w:rFonts w:hint="default" w:ascii="Wingdings" w:hAnsi="Wingdings"/>
      </w:rPr>
    </w:lvl>
    <w:lvl w:ilvl="3" w:tplc="08130001" w:tentative="1">
      <w:start w:val="1"/>
      <w:numFmt w:val="bullet"/>
      <w:lvlText w:val=""/>
      <w:lvlJc w:val="left"/>
      <w:pPr>
        <w:ind w:left="6120" w:hanging="360"/>
      </w:pPr>
      <w:rPr>
        <w:rFonts w:hint="default" w:ascii="Symbol" w:hAnsi="Symbol"/>
      </w:rPr>
    </w:lvl>
    <w:lvl w:ilvl="4" w:tplc="08130003" w:tentative="1">
      <w:start w:val="1"/>
      <w:numFmt w:val="bullet"/>
      <w:lvlText w:val="o"/>
      <w:lvlJc w:val="left"/>
      <w:pPr>
        <w:ind w:left="6840" w:hanging="360"/>
      </w:pPr>
      <w:rPr>
        <w:rFonts w:hint="default" w:ascii="Courier New" w:hAnsi="Courier New" w:cs="Courier New"/>
      </w:rPr>
    </w:lvl>
    <w:lvl w:ilvl="5" w:tplc="08130005" w:tentative="1">
      <w:start w:val="1"/>
      <w:numFmt w:val="bullet"/>
      <w:lvlText w:val=""/>
      <w:lvlJc w:val="left"/>
      <w:pPr>
        <w:ind w:left="7560" w:hanging="360"/>
      </w:pPr>
      <w:rPr>
        <w:rFonts w:hint="default" w:ascii="Wingdings" w:hAnsi="Wingdings"/>
      </w:rPr>
    </w:lvl>
    <w:lvl w:ilvl="6" w:tplc="08130001" w:tentative="1">
      <w:start w:val="1"/>
      <w:numFmt w:val="bullet"/>
      <w:lvlText w:val=""/>
      <w:lvlJc w:val="left"/>
      <w:pPr>
        <w:ind w:left="8280" w:hanging="360"/>
      </w:pPr>
      <w:rPr>
        <w:rFonts w:hint="default" w:ascii="Symbol" w:hAnsi="Symbol"/>
      </w:rPr>
    </w:lvl>
    <w:lvl w:ilvl="7" w:tplc="08130003" w:tentative="1">
      <w:start w:val="1"/>
      <w:numFmt w:val="bullet"/>
      <w:lvlText w:val="o"/>
      <w:lvlJc w:val="left"/>
      <w:pPr>
        <w:ind w:left="9000" w:hanging="360"/>
      </w:pPr>
      <w:rPr>
        <w:rFonts w:hint="default" w:ascii="Courier New" w:hAnsi="Courier New" w:cs="Courier New"/>
      </w:rPr>
    </w:lvl>
    <w:lvl w:ilvl="8" w:tplc="08130005" w:tentative="1">
      <w:start w:val="1"/>
      <w:numFmt w:val="bullet"/>
      <w:lvlText w:val=""/>
      <w:lvlJc w:val="left"/>
      <w:pPr>
        <w:ind w:left="9720" w:hanging="360"/>
      </w:pPr>
      <w:rPr>
        <w:rFonts w:hint="default" w:ascii="Wingdings" w:hAnsi="Wingdings"/>
      </w:rPr>
    </w:lvl>
  </w:abstractNum>
  <w:abstractNum w:abstractNumId="7" w15:restartNumberingAfterBreak="0">
    <w:nsid w:val="68E67B0D"/>
    <w:multiLevelType w:val="hybridMultilevel"/>
    <w:tmpl w:val="DA12A50C"/>
    <w:lvl w:ilvl="0" w:tplc="30DCE2FE">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710A5061"/>
    <w:multiLevelType w:val="hybridMultilevel"/>
    <w:tmpl w:val="C1962A86"/>
    <w:lvl w:ilvl="0" w:tplc="4E9AF064">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832987303">
    <w:abstractNumId w:val="0"/>
  </w:num>
  <w:num w:numId="2" w16cid:durableId="1129201439">
    <w:abstractNumId w:val="1"/>
  </w:num>
  <w:num w:numId="3" w16cid:durableId="1516797642">
    <w:abstractNumId w:val="8"/>
  </w:num>
  <w:num w:numId="4" w16cid:durableId="908881849">
    <w:abstractNumId w:val="7"/>
  </w:num>
  <w:num w:numId="5" w16cid:durableId="1921715392">
    <w:abstractNumId w:val="6"/>
  </w:num>
  <w:num w:numId="6" w16cid:durableId="139425423">
    <w:abstractNumId w:val="5"/>
  </w:num>
  <w:num w:numId="7" w16cid:durableId="734204883">
    <w:abstractNumId w:val="4"/>
  </w:num>
  <w:num w:numId="8" w16cid:durableId="288097599">
    <w:abstractNumId w:val="3"/>
  </w:num>
  <w:num w:numId="9" w16cid:durableId="58734485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27944"/>
    <w:rsid w:val="000400D3"/>
    <w:rsid w:val="000402FE"/>
    <w:rsid w:val="0004754E"/>
    <w:rsid w:val="00047D98"/>
    <w:rsid w:val="00050359"/>
    <w:rsid w:val="00053C13"/>
    <w:rsid w:val="00056496"/>
    <w:rsid w:val="00067794"/>
    <w:rsid w:val="00073090"/>
    <w:rsid w:val="00081691"/>
    <w:rsid w:val="00087997"/>
    <w:rsid w:val="00090049"/>
    <w:rsid w:val="00091BD5"/>
    <w:rsid w:val="00095A28"/>
    <w:rsid w:val="000B3809"/>
    <w:rsid w:val="000C0291"/>
    <w:rsid w:val="000D0E51"/>
    <w:rsid w:val="000D24F1"/>
    <w:rsid w:val="000D7B21"/>
    <w:rsid w:val="000E22FA"/>
    <w:rsid w:val="000E5CC3"/>
    <w:rsid w:val="000F2713"/>
    <w:rsid w:val="0010107A"/>
    <w:rsid w:val="001021F6"/>
    <w:rsid w:val="0010429F"/>
    <w:rsid w:val="001132CD"/>
    <w:rsid w:val="0011726D"/>
    <w:rsid w:val="00117554"/>
    <w:rsid w:val="0011797D"/>
    <w:rsid w:val="00125D74"/>
    <w:rsid w:val="00126101"/>
    <w:rsid w:val="00130D42"/>
    <w:rsid w:val="00131313"/>
    <w:rsid w:val="001429D6"/>
    <w:rsid w:val="00147FB2"/>
    <w:rsid w:val="0015158B"/>
    <w:rsid w:val="00165C47"/>
    <w:rsid w:val="001722FA"/>
    <w:rsid w:val="00180E4E"/>
    <w:rsid w:val="00183DF2"/>
    <w:rsid w:val="00194367"/>
    <w:rsid w:val="0019696F"/>
    <w:rsid w:val="00197E4C"/>
    <w:rsid w:val="001A161B"/>
    <w:rsid w:val="001A58D2"/>
    <w:rsid w:val="001A762C"/>
    <w:rsid w:val="001B5E43"/>
    <w:rsid w:val="001C3D30"/>
    <w:rsid w:val="001C5E46"/>
    <w:rsid w:val="001C7CE2"/>
    <w:rsid w:val="001D20C5"/>
    <w:rsid w:val="001D2A39"/>
    <w:rsid w:val="001D3FA5"/>
    <w:rsid w:val="001E2819"/>
    <w:rsid w:val="001F7489"/>
    <w:rsid w:val="00203A35"/>
    <w:rsid w:val="0020404B"/>
    <w:rsid w:val="00211ACE"/>
    <w:rsid w:val="00224915"/>
    <w:rsid w:val="00225029"/>
    <w:rsid w:val="00231E0D"/>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008D"/>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13397"/>
    <w:rsid w:val="00530C94"/>
    <w:rsid w:val="0054543C"/>
    <w:rsid w:val="005469A2"/>
    <w:rsid w:val="0055284A"/>
    <w:rsid w:val="00553205"/>
    <w:rsid w:val="005548F8"/>
    <w:rsid w:val="00557E18"/>
    <w:rsid w:val="00561DB8"/>
    <w:rsid w:val="00562434"/>
    <w:rsid w:val="00563503"/>
    <w:rsid w:val="00565D83"/>
    <w:rsid w:val="00566283"/>
    <w:rsid w:val="005673AF"/>
    <w:rsid w:val="005705ED"/>
    <w:rsid w:val="00586E56"/>
    <w:rsid w:val="00593B44"/>
    <w:rsid w:val="005A3032"/>
    <w:rsid w:val="005C38C5"/>
    <w:rsid w:val="005C396C"/>
    <w:rsid w:val="005C4096"/>
    <w:rsid w:val="005C4409"/>
    <w:rsid w:val="005D4123"/>
    <w:rsid w:val="005D6060"/>
    <w:rsid w:val="005D77D6"/>
    <w:rsid w:val="005E236A"/>
    <w:rsid w:val="005F7331"/>
    <w:rsid w:val="005F7713"/>
    <w:rsid w:val="00605168"/>
    <w:rsid w:val="00606255"/>
    <w:rsid w:val="00607918"/>
    <w:rsid w:val="00621231"/>
    <w:rsid w:val="00622AA6"/>
    <w:rsid w:val="00630C03"/>
    <w:rsid w:val="0063304B"/>
    <w:rsid w:val="0063441A"/>
    <w:rsid w:val="00635F8D"/>
    <w:rsid w:val="00641752"/>
    <w:rsid w:val="006504B4"/>
    <w:rsid w:val="006548D8"/>
    <w:rsid w:val="006614E4"/>
    <w:rsid w:val="00666676"/>
    <w:rsid w:val="00666834"/>
    <w:rsid w:val="006674DD"/>
    <w:rsid w:val="00670BE1"/>
    <w:rsid w:val="006721E0"/>
    <w:rsid w:val="00672A63"/>
    <w:rsid w:val="0068042E"/>
    <w:rsid w:val="0068113A"/>
    <w:rsid w:val="00682314"/>
    <w:rsid w:val="00686126"/>
    <w:rsid w:val="006959A6"/>
    <w:rsid w:val="006A3B32"/>
    <w:rsid w:val="006A53D4"/>
    <w:rsid w:val="006A60BC"/>
    <w:rsid w:val="006B1D69"/>
    <w:rsid w:val="006C113F"/>
    <w:rsid w:val="006C115D"/>
    <w:rsid w:val="006C1C44"/>
    <w:rsid w:val="006C7820"/>
    <w:rsid w:val="006D1889"/>
    <w:rsid w:val="006D6810"/>
    <w:rsid w:val="006F4025"/>
    <w:rsid w:val="0071738A"/>
    <w:rsid w:val="0072049F"/>
    <w:rsid w:val="007217BB"/>
    <w:rsid w:val="0072211D"/>
    <w:rsid w:val="00724482"/>
    <w:rsid w:val="00725B2E"/>
    <w:rsid w:val="00726F18"/>
    <w:rsid w:val="00731336"/>
    <w:rsid w:val="00731658"/>
    <w:rsid w:val="00731E72"/>
    <w:rsid w:val="00732808"/>
    <w:rsid w:val="00734507"/>
    <w:rsid w:val="00735FFA"/>
    <w:rsid w:val="00743019"/>
    <w:rsid w:val="007467AD"/>
    <w:rsid w:val="00747D58"/>
    <w:rsid w:val="00762B69"/>
    <w:rsid w:val="007634A6"/>
    <w:rsid w:val="007663BA"/>
    <w:rsid w:val="00790F34"/>
    <w:rsid w:val="007933AD"/>
    <w:rsid w:val="00793D72"/>
    <w:rsid w:val="007B3523"/>
    <w:rsid w:val="007C3841"/>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A60"/>
    <w:rsid w:val="00832D44"/>
    <w:rsid w:val="0083560F"/>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D4C0B"/>
    <w:rsid w:val="008E045F"/>
    <w:rsid w:val="008E177A"/>
    <w:rsid w:val="008E1913"/>
    <w:rsid w:val="008E567A"/>
    <w:rsid w:val="008F3F8D"/>
    <w:rsid w:val="00904786"/>
    <w:rsid w:val="00904CF4"/>
    <w:rsid w:val="00911456"/>
    <w:rsid w:val="0091271D"/>
    <w:rsid w:val="009159C9"/>
    <w:rsid w:val="00915E83"/>
    <w:rsid w:val="00927707"/>
    <w:rsid w:val="00930A05"/>
    <w:rsid w:val="0094493B"/>
    <w:rsid w:val="00946231"/>
    <w:rsid w:val="00947CC0"/>
    <w:rsid w:val="00957419"/>
    <w:rsid w:val="009576A9"/>
    <w:rsid w:val="009630A4"/>
    <w:rsid w:val="00964D48"/>
    <w:rsid w:val="0096514D"/>
    <w:rsid w:val="00981727"/>
    <w:rsid w:val="00985BE1"/>
    <w:rsid w:val="00986062"/>
    <w:rsid w:val="00986423"/>
    <w:rsid w:val="00996E40"/>
    <w:rsid w:val="009974C9"/>
    <w:rsid w:val="009A19D3"/>
    <w:rsid w:val="009B01EE"/>
    <w:rsid w:val="009B0F80"/>
    <w:rsid w:val="009B42A9"/>
    <w:rsid w:val="009B4CB1"/>
    <w:rsid w:val="009B577C"/>
    <w:rsid w:val="009C12AA"/>
    <w:rsid w:val="009C3861"/>
    <w:rsid w:val="009C7E07"/>
    <w:rsid w:val="009E1DD4"/>
    <w:rsid w:val="009E485F"/>
    <w:rsid w:val="009E57C5"/>
    <w:rsid w:val="009F4DB7"/>
    <w:rsid w:val="009F6935"/>
    <w:rsid w:val="009F715B"/>
    <w:rsid w:val="00A02013"/>
    <w:rsid w:val="00A14678"/>
    <w:rsid w:val="00A17CB6"/>
    <w:rsid w:val="00A20E89"/>
    <w:rsid w:val="00A241A7"/>
    <w:rsid w:val="00A24F91"/>
    <w:rsid w:val="00A367A3"/>
    <w:rsid w:val="00A44163"/>
    <w:rsid w:val="00A44DEE"/>
    <w:rsid w:val="00A51CF4"/>
    <w:rsid w:val="00A556A7"/>
    <w:rsid w:val="00A55C0C"/>
    <w:rsid w:val="00A623A3"/>
    <w:rsid w:val="00A631B0"/>
    <w:rsid w:val="00A651DE"/>
    <w:rsid w:val="00A66312"/>
    <w:rsid w:val="00A6696A"/>
    <w:rsid w:val="00A71EB5"/>
    <w:rsid w:val="00A81181"/>
    <w:rsid w:val="00A82426"/>
    <w:rsid w:val="00A84A25"/>
    <w:rsid w:val="00A90C7A"/>
    <w:rsid w:val="00A94A10"/>
    <w:rsid w:val="00A97E95"/>
    <w:rsid w:val="00AA4A66"/>
    <w:rsid w:val="00AA54EA"/>
    <w:rsid w:val="00AA64D7"/>
    <w:rsid w:val="00AC36B6"/>
    <w:rsid w:val="00AC3ACE"/>
    <w:rsid w:val="00AC5372"/>
    <w:rsid w:val="00AC5733"/>
    <w:rsid w:val="00AD5358"/>
    <w:rsid w:val="00AF372E"/>
    <w:rsid w:val="00B02124"/>
    <w:rsid w:val="00B04C87"/>
    <w:rsid w:val="00B10847"/>
    <w:rsid w:val="00B11F97"/>
    <w:rsid w:val="00B24D93"/>
    <w:rsid w:val="00B32AD8"/>
    <w:rsid w:val="00B35CDA"/>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1F39"/>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CE6908"/>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67985"/>
    <w:rsid w:val="00D70D92"/>
    <w:rsid w:val="00D71480"/>
    <w:rsid w:val="00D84D7C"/>
    <w:rsid w:val="00D86BCA"/>
    <w:rsid w:val="00D87B42"/>
    <w:rsid w:val="00D97F5B"/>
    <w:rsid w:val="00DA5199"/>
    <w:rsid w:val="00DA70CE"/>
    <w:rsid w:val="00DC168E"/>
    <w:rsid w:val="00DC2B0D"/>
    <w:rsid w:val="00DC6B6A"/>
    <w:rsid w:val="00DD6E65"/>
    <w:rsid w:val="00DD70E8"/>
    <w:rsid w:val="00DF657B"/>
    <w:rsid w:val="00E0039E"/>
    <w:rsid w:val="00E01C63"/>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14D5"/>
    <w:rsid w:val="00EC2088"/>
    <w:rsid w:val="00EC7830"/>
    <w:rsid w:val="00ED3192"/>
    <w:rsid w:val="00ED4FEA"/>
    <w:rsid w:val="00EE0612"/>
    <w:rsid w:val="00EE2887"/>
    <w:rsid w:val="00EE49DE"/>
    <w:rsid w:val="00EE643C"/>
    <w:rsid w:val="00EF132C"/>
    <w:rsid w:val="00EF3BE6"/>
    <w:rsid w:val="00F02637"/>
    <w:rsid w:val="00F04784"/>
    <w:rsid w:val="00F052A4"/>
    <w:rsid w:val="00F056CF"/>
    <w:rsid w:val="00F1137B"/>
    <w:rsid w:val="00F12A61"/>
    <w:rsid w:val="00F149E5"/>
    <w:rsid w:val="00F1643A"/>
    <w:rsid w:val="00F16CF1"/>
    <w:rsid w:val="00F17A68"/>
    <w:rsid w:val="00F20983"/>
    <w:rsid w:val="00F242FB"/>
    <w:rsid w:val="00F330E5"/>
    <w:rsid w:val="00F34A48"/>
    <w:rsid w:val="00F410D7"/>
    <w:rsid w:val="00F429C2"/>
    <w:rsid w:val="00F507DC"/>
    <w:rsid w:val="00F51D3A"/>
    <w:rsid w:val="00F60435"/>
    <w:rsid w:val="00F62DE2"/>
    <w:rsid w:val="00F70A72"/>
    <w:rsid w:val="00F746F9"/>
    <w:rsid w:val="00F8129B"/>
    <w:rsid w:val="00F84D9B"/>
    <w:rsid w:val="00F87082"/>
    <w:rsid w:val="00F87C3D"/>
    <w:rsid w:val="00FA2107"/>
    <w:rsid w:val="00FB0A7F"/>
    <w:rsid w:val="00FB4122"/>
    <w:rsid w:val="00FB77E9"/>
    <w:rsid w:val="00FB7DFD"/>
    <w:rsid w:val="00FC0D47"/>
    <w:rsid w:val="00FC1F25"/>
    <w:rsid w:val="00FD5AA9"/>
    <w:rsid w:val="00FD6280"/>
    <w:rsid w:val="00FE1A71"/>
    <w:rsid w:val="00FE3AD4"/>
    <w:rsid w:val="00FF4D20"/>
    <w:rsid w:val="11965EDB"/>
    <w:rsid w:val="3CB1EE46"/>
    <w:rsid w:val="6407D544"/>
    <w:rsid w:val="72CD7F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F1D22"/>
  <w15:docId w15:val="{EE1FCC0C-B42F-4B9F-A0CD-C1932C4B2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color="auto" w:sz="6" w:space="1"/>
      </w:pBdr>
      <w:tabs>
        <w:tab w:val="center" w:pos="4819"/>
        <w:tab w:val="right" w:pos="9639"/>
      </w:tabs>
    </w:pPr>
  </w:style>
  <w:style w:type="paragraph" w:styleId="Standaardinspringing">
    <w:name w:val="Normal Indent"/>
    <w:basedOn w:val="Standaard"/>
    <w:rsid w:val="00FB7DFD"/>
    <w:pPr>
      <w:ind w:left="1418"/>
    </w:pPr>
  </w:style>
  <w:style w:type="paragraph" w:styleId="OFWEL" w:customStyle="1">
    <w:name w:val="OFWEL"/>
    <w:basedOn w:val="Standaard"/>
    <w:next w:val="Standaard"/>
    <w:rsid w:val="00FB7DFD"/>
    <w:pPr>
      <w:jc w:val="left"/>
    </w:pPr>
    <w:rPr>
      <w:color w:val="008080"/>
    </w:rPr>
  </w:style>
  <w:style w:type="paragraph" w:styleId="Meting" w:customStyle="1">
    <w:name w:val="Meting"/>
    <w:basedOn w:val="Standaard"/>
    <w:rsid w:val="00FB7DFD"/>
    <w:pPr>
      <w:ind w:left="1418" w:hanging="1418"/>
    </w:pPr>
  </w:style>
  <w:style w:type="paragraph" w:styleId="Zieook" w:customStyle="1">
    <w:name w:val="Zie ook"/>
    <w:basedOn w:val="Standaard"/>
    <w:rsid w:val="00FB7DFD"/>
    <w:rPr>
      <w:rFonts w:ascii="Arial" w:hAnsi="Arial"/>
      <w:b/>
      <w:sz w:val="16"/>
    </w:rPr>
  </w:style>
  <w:style w:type="paragraph" w:styleId="SfBCode" w:customStyle="1">
    <w:name w:val="SfB_Code"/>
    <w:basedOn w:val="Standaard"/>
    <w:rsid w:val="0011726D"/>
  </w:style>
  <w:style w:type="paragraph" w:styleId="FACULT-1" w:customStyle="1">
    <w:name w:val="FACULT  -1"/>
    <w:basedOn w:val="FACULT"/>
    <w:rsid w:val="00FB7DFD"/>
    <w:pPr>
      <w:ind w:left="851"/>
    </w:pPr>
  </w:style>
  <w:style w:type="paragraph" w:styleId="FACULT-2" w:customStyle="1">
    <w:name w:val="FACULT  -2"/>
    <w:basedOn w:val="Standaard"/>
    <w:rsid w:val="00FB7DFD"/>
    <w:pPr>
      <w:ind w:left="1701"/>
    </w:pPr>
    <w:rPr>
      <w:color w:val="0000FF"/>
    </w:rPr>
  </w:style>
  <w:style w:type="paragraph" w:styleId="OFWEL-1" w:customStyle="1">
    <w:name w:val="OFWEL -1"/>
    <w:basedOn w:val="OFWEL"/>
    <w:rsid w:val="000225BB"/>
    <w:pPr>
      <w:ind w:left="851"/>
    </w:pPr>
    <w:rPr>
      <w:spacing w:val="-3"/>
    </w:rPr>
  </w:style>
  <w:style w:type="paragraph" w:styleId="FACULT" w:customStyle="1">
    <w:name w:val="FACULT"/>
    <w:basedOn w:val="Standaard"/>
    <w:next w:val="Standaard"/>
    <w:rsid w:val="00FB7DFD"/>
    <w:rPr>
      <w:color w:val="0000FF"/>
    </w:rPr>
  </w:style>
  <w:style w:type="character" w:styleId="MeetChar" w:customStyle="1">
    <w:name w:val="MeetChar"/>
    <w:basedOn w:val="Standaardalinea-lettertype"/>
    <w:rsid w:val="00FB7DFD"/>
    <w:rPr>
      <w:vanish w:val="0"/>
      <w:color w:val="008080"/>
    </w:rPr>
  </w:style>
  <w:style w:type="character" w:styleId="OptieChar" w:customStyle="1">
    <w:name w:val="OptieChar"/>
    <w:basedOn w:val="Standaardalinea-lettertype"/>
    <w:rsid w:val="00FB7DFD"/>
    <w:rPr>
      <w:color w:val="FF0000"/>
    </w:rPr>
  </w:style>
  <w:style w:type="paragraph" w:styleId="OFWEL-2" w:customStyle="1">
    <w:name w:val="OFWEL -2"/>
    <w:basedOn w:val="OFWEL-1"/>
    <w:rsid w:val="00FB7DFD"/>
    <w:pPr>
      <w:ind w:left="1701"/>
    </w:pPr>
  </w:style>
  <w:style w:type="character" w:styleId="OfwelChar" w:customStyle="1">
    <w:name w:val="OfwelChar"/>
    <w:basedOn w:val="Standaardalinea-lettertype"/>
    <w:rsid w:val="0011726D"/>
    <w:rPr>
      <w:color w:val="008080"/>
      <w:lang w:val="nl-BE"/>
    </w:rPr>
  </w:style>
  <w:style w:type="character" w:styleId="Referentie" w:customStyle="1">
    <w:name w:val="Referentie"/>
    <w:basedOn w:val="Standaardalinea-lettertype"/>
    <w:rsid w:val="00300BFD"/>
    <w:rPr>
      <w:vanish w:val="0"/>
      <w:color w:val="FF6600"/>
    </w:rPr>
  </w:style>
  <w:style w:type="character" w:styleId="FacultChar" w:customStyle="1">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styleId="OFWEL-3" w:customStyle="1">
    <w:name w:val="OFWEL -3"/>
    <w:basedOn w:val="OFWEL-2"/>
    <w:rsid w:val="00FB7DFD"/>
    <w:pPr>
      <w:ind w:left="2552"/>
    </w:pPr>
  </w:style>
  <w:style w:type="paragraph" w:styleId="Nota" w:customStyle="1">
    <w:name w:val="Nota"/>
    <w:basedOn w:val="Standaard"/>
    <w:rsid w:val="0015158B"/>
    <w:rPr>
      <w:i/>
      <w:color w:val="C0504D" w:themeColor="accent2"/>
      <w:spacing w:val="-3"/>
      <w:lang w:val="en-US"/>
    </w:rPr>
  </w:style>
  <w:style w:type="character" w:styleId="RevisieDatum" w:customStyle="1">
    <w:name w:val="RevisieDatum"/>
    <w:basedOn w:val="Standaardalinea-lettertype"/>
    <w:rsid w:val="00672A63"/>
    <w:rPr>
      <w:vanish w:val="0"/>
      <w:color w:val="auto"/>
    </w:rPr>
  </w:style>
  <w:style w:type="paragraph" w:styleId="Volgnr" w:customStyle="1">
    <w:name w:val="Volgnr"/>
    <w:basedOn w:val="Standaard"/>
    <w:next w:val="Standaard"/>
    <w:rsid w:val="00FB7DFD"/>
  </w:style>
  <w:style w:type="character" w:styleId="MerkChar" w:customStyle="1">
    <w:name w:val="MerkChar"/>
    <w:basedOn w:val="Standaardalinea-lettertype"/>
    <w:rsid w:val="0011726D"/>
    <w:rPr>
      <w:color w:val="FF6600"/>
    </w:rPr>
  </w:style>
  <w:style w:type="paragraph" w:styleId="MerkPar" w:customStyle="1">
    <w:name w:val="MerkPar"/>
    <w:basedOn w:val="Standaard"/>
    <w:rsid w:val="00380AF3"/>
    <w:rPr>
      <w:color w:val="FF6600"/>
    </w:rPr>
  </w:style>
  <w:style w:type="character" w:styleId="Revisie1" w:customStyle="1">
    <w:name w:val="Revisie1"/>
    <w:basedOn w:val="Standaardalinea-lettertype"/>
    <w:rsid w:val="00300BFD"/>
    <w:rPr>
      <w:color w:val="008080"/>
    </w:rPr>
  </w:style>
  <w:style w:type="paragraph" w:styleId="Project" w:customStyle="1">
    <w:name w:val="Project"/>
    <w:basedOn w:val="Standaard"/>
    <w:rsid w:val="000225BB"/>
    <w:pPr>
      <w:suppressAutoHyphens/>
    </w:pPr>
    <w:rPr>
      <w:color w:val="800080"/>
      <w:spacing w:val="-3"/>
    </w:rPr>
  </w:style>
  <w:style w:type="character" w:styleId="CarMesure" w:customStyle="1">
    <w:name w:val="CarMesure"/>
    <w:basedOn w:val="Standaardalinea-lettertype"/>
    <w:rsid w:val="00275014"/>
    <w:rPr>
      <w:vanish w:val="0"/>
      <w:color w:val="008080"/>
    </w:rPr>
  </w:style>
  <w:style w:type="paragraph" w:styleId="Mesurage" w:customStyle="1">
    <w:name w:val="Mesurage"/>
    <w:basedOn w:val="Standaard"/>
    <w:rsid w:val="00275014"/>
    <w:pPr>
      <w:ind w:left="1418" w:hanging="1418"/>
    </w:pPr>
    <w:rPr>
      <w:rFonts w:ascii="Times New Roman" w:hAnsi="Times New Roman"/>
      <w:lang w:val="fr-BE"/>
    </w:rPr>
  </w:style>
  <w:style w:type="paragraph" w:styleId="ParMarque" w:customStyle="1">
    <w:name w:val="ParMarque"/>
    <w:basedOn w:val="Standaard"/>
    <w:rsid w:val="00275014"/>
    <w:rPr>
      <w:rFonts w:ascii="Times New Roman" w:hAnsi="Times New Roman"/>
      <w:color w:val="FF6600"/>
      <w:lang w:val="fr-BE"/>
    </w:rPr>
  </w:style>
  <w:style w:type="character" w:styleId="CarMarque" w:customStyle="1">
    <w:name w:val="CarMarque"/>
    <w:basedOn w:val="Standaardalinea-lettertype"/>
    <w:rsid w:val="00275014"/>
    <w:rPr>
      <w:color w:val="FF6600"/>
    </w:rPr>
  </w:style>
  <w:style w:type="character" w:styleId="Rfrence" w:customStyle="1">
    <w:name w:val="Référence"/>
    <w:basedOn w:val="Standaardalinea-lettertype"/>
    <w:rsid w:val="00275014"/>
    <w:rPr>
      <w:color w:val="FF6600"/>
    </w:rPr>
  </w:style>
  <w:style w:type="character" w:styleId="DateRvision" w:customStyle="1">
    <w:name w:val="DateRévision"/>
    <w:basedOn w:val="Standaardalinea-lettertype"/>
    <w:rsid w:val="00275014"/>
    <w:rPr>
      <w:color w:val="auto"/>
    </w:rPr>
  </w:style>
  <w:style w:type="paragraph" w:styleId="NrOrdre" w:customStyle="1">
    <w:name w:val="NrOrdre"/>
    <w:basedOn w:val="Standaard"/>
    <w:next w:val="Standaard"/>
    <w:rsid w:val="00275014"/>
    <w:rPr>
      <w:rFonts w:ascii="Times New Roman" w:hAnsi="Times New Roman"/>
      <w:lang w:val="fr-BE"/>
    </w:rPr>
  </w:style>
  <w:style w:type="character" w:styleId="OptionCar" w:customStyle="1">
    <w:name w:val="OptionCar"/>
    <w:basedOn w:val="Standaardalinea-lettertype"/>
    <w:rsid w:val="00275014"/>
    <w:rPr>
      <w:color w:val="FF0000"/>
    </w:rPr>
  </w:style>
  <w:style w:type="paragraph" w:styleId="Soit" w:customStyle="1">
    <w:name w:val="Soit"/>
    <w:basedOn w:val="Standaard"/>
    <w:next w:val="Standaard"/>
    <w:rsid w:val="00275014"/>
    <w:pPr>
      <w:jc w:val="left"/>
    </w:pPr>
    <w:rPr>
      <w:rFonts w:ascii="Times New Roman" w:hAnsi="Times New Roman"/>
      <w:color w:val="008080"/>
      <w:lang w:val="fr-BE"/>
    </w:rPr>
  </w:style>
  <w:style w:type="paragraph" w:styleId="Soit-1" w:customStyle="1">
    <w:name w:val="Soit -1"/>
    <w:basedOn w:val="Soit"/>
    <w:rsid w:val="00275014"/>
    <w:pPr>
      <w:ind w:left="851"/>
    </w:pPr>
    <w:rPr>
      <w:spacing w:val="-3"/>
      <w:lang w:val="en-US"/>
    </w:rPr>
  </w:style>
  <w:style w:type="paragraph" w:styleId="Soit-2" w:customStyle="1">
    <w:name w:val="Soit -2"/>
    <w:basedOn w:val="Soit-1"/>
    <w:rsid w:val="00275014"/>
    <w:pPr>
      <w:ind w:left="1701"/>
    </w:pPr>
  </w:style>
  <w:style w:type="paragraph" w:styleId="Soit-3" w:customStyle="1">
    <w:name w:val="Soit -3"/>
    <w:basedOn w:val="Soit-2"/>
    <w:rsid w:val="00275014"/>
    <w:pPr>
      <w:ind w:left="2552"/>
    </w:pPr>
  </w:style>
  <w:style w:type="character" w:styleId="SoitCar" w:customStyle="1">
    <w:name w:val="SoitCar"/>
    <w:basedOn w:val="Standaardalinea-lettertype"/>
    <w:rsid w:val="00275014"/>
    <w:rPr>
      <w:b/>
      <w:noProof w:val="0"/>
      <w:color w:val="008080"/>
      <w:lang w:val="en-US"/>
    </w:rPr>
  </w:style>
  <w:style w:type="paragraph" w:styleId="NormalProjet" w:customStyle="1">
    <w:name w:val="Normal_Projet"/>
    <w:basedOn w:val="Standaard"/>
    <w:rsid w:val="00275014"/>
    <w:pPr>
      <w:suppressAutoHyphens/>
    </w:pPr>
    <w:rPr>
      <w:rFonts w:ascii="Times New Roman" w:hAnsi="Times New Roman"/>
      <w:color w:val="800080"/>
      <w:spacing w:val="-3"/>
      <w:lang w:val="en-US"/>
    </w:rPr>
  </w:style>
  <w:style w:type="paragraph" w:styleId="CodeSfB" w:customStyle="1">
    <w:name w:val="Code_SfB"/>
    <w:basedOn w:val="Standaard"/>
    <w:rsid w:val="00275014"/>
    <w:rPr>
      <w:rFonts w:ascii="Times New Roman" w:hAnsi="Times New Roman"/>
      <w:lang w:val="fr-BE"/>
    </w:rPr>
  </w:style>
  <w:style w:type="paragraph" w:styleId="VoirAussi" w:customStyle="1">
    <w:name w:val="Voir Aussi"/>
    <w:basedOn w:val="Standaard"/>
    <w:rsid w:val="00275014"/>
    <w:rPr>
      <w:rFonts w:ascii="Arial" w:hAnsi="Arial"/>
      <w:b/>
      <w:sz w:val="16"/>
      <w:lang w:val="fr-BE"/>
    </w:rPr>
  </w:style>
  <w:style w:type="paragraph" w:styleId="Note" w:customStyle="1">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styleId="TekstzonderopmaakChar" w:customStyle="1">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37589A"/>
    <w:pPr>
      <w:ind w:left="720"/>
      <w:contextualSpacing/>
    </w:pPr>
  </w:style>
  <w:style w:type="paragraph" w:styleId="Default" w:customStyle="1">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styleId="BallontekstChar" w:customStyle="1">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7EF42-CC4E-4073-9877-D70A86706290}">
  <ds:schemaRefs>
    <ds:schemaRef ds:uri="http://schemas.microsoft.com/sharepoint/v3/contenttype/forms"/>
  </ds:schemaRefs>
</ds:datastoreItem>
</file>

<file path=customXml/itemProps2.xml><?xml version="1.0" encoding="utf-8"?>
<ds:datastoreItem xmlns:ds="http://schemas.openxmlformats.org/officeDocument/2006/customXml" ds:itemID="{4F2B47BF-25DF-4579-980A-FC60EB76B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D6090-BE1E-42EC-AB77-A2FF29C20B8E}">
  <ds:schemaRefs>
    <ds:schemaRef ds:uri="http://schemas.openxmlformats.org/officeDocument/2006/bibliography"/>
  </ds:schemaRefs>
</ds:datastoreItem>
</file>

<file path=customXml/itemProps4.xml><?xml version="1.0" encoding="utf-8"?>
<ds:datastoreItem xmlns:ds="http://schemas.openxmlformats.org/officeDocument/2006/customXml" ds:itemID="{F2BAF66D-7F5D-4299-83E4-0DCB7D30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specs2008</ap:Template>
  <ap:Application>Microsoft Word for the web</ap:Application>
  <ap:DocSecurity>0</ap:DocSecurity>
  <ap:ScaleCrop>false</ap:ScaleCrop>
  <ap:Company>CAAA vzw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C3A Admin Utilities</dc:title>
  <dc:subject>C3A Administrative Utilities</dc:subject>
  <dc:creator>HJE</dc:creator>
  <dc:description>Version 2008</dc:description>
  <lastModifiedBy>Geert Louwyck</lastModifiedBy>
  <revision>62</revision>
  <lastPrinted>2020-02-24T12:59:00.0000000Z</lastPrinted>
  <dcterms:created xsi:type="dcterms:W3CDTF">2018-02-05T08:54:00.0000000Z</dcterms:created>
  <dcterms:modified xsi:type="dcterms:W3CDTF">2024-05-27T07:42:46.5404363Z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