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1714" w14:textId="77777777">
      <w:pPr>
        <w:pStyle w:val="Kop1"/>
      </w:pPr>
      <w:r>
        <w:t xml:space="preserve">Built-in window louvre DucoGrille Classic F 50Z</w:t>
      </w:r>
    </w:p>
    <w:p w14:paraId="672A6659" w14:textId="77777777">
      <w:pPr>
        <w:pStyle w:val="Geenafstand"/>
      </w:pPr>
    </w:p>
    <w:p w14:paraId="049BE573" w14:textId="1EB2984C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06506F2C" w14:textId="77777777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DucoGrille Classic F 50Z is a recessed window louvre manufactured from extruded aluminium profiles. The unique “Z”-shaped louvre blade produces a stylish design. The insect mesh fitted as standard in the outer grille is a strong additional asset.</w:t>
      </w:r>
    </w:p>
    <w:p w14:paraId="0A37501D" w14:textId="77777777">
      <w:pPr>
        <w:pStyle w:val="Geenafstand"/>
      </w:pPr>
    </w:p>
    <w:p w14:paraId="7C5BB1D1" w14:textId="77777777">
      <w:pPr>
        <w:pStyle w:val="Kop2"/>
      </w:pPr>
      <w:r>
        <w:t>Features:</w:t>
      </w:r>
    </w:p>
    <w:p w14:paraId="716389A8" w14:textId="473A7766">
      <w:pPr>
        <w:pStyle w:val="Geenafstand"/>
        <w:numPr>
          <w:ilvl w:val="0"/>
          <w:numId w:val="15"/>
        </w:numPr>
      </w:pPr>
      <w:r>
        <w:t xml:space="preserve">Blade height: 76 mm</w:t>
      </w:r>
    </w:p>
    <w:p w14:paraId="6E7EF7B6" w14:textId="290354E7">
      <w:pPr>
        <w:pStyle w:val="Geenafstand"/>
        <w:numPr>
          <w:ilvl w:val="0"/>
          <w:numId w:val="15"/>
        </w:numPr>
      </w:pPr>
      <w:r>
        <w:t xml:space="preserve">Louvre pitch: 65 mm</w:t>
      </w:r>
    </w:p>
    <w:p w14:paraId="17A8D7F5" w14:textId="7FDCFB61">
      <w:pPr>
        <w:pStyle w:val="Geenafstand"/>
        <w:numPr>
          <w:ilvl w:val="0"/>
          <w:numId w:val="15"/>
        </w:numPr>
      </w:pPr>
      <w:r>
        <w:t xml:space="preserve">Flange width: 28 mm</w:t>
      </w:r>
    </w:p>
    <w:p w14:paraId="221470BD" w14:textId="5BA4B3CB">
      <w:pPr>
        <w:pStyle w:val="Geenafstand"/>
        <w:numPr>
          <w:ilvl w:val="0"/>
          <w:numId w:val="15"/>
        </w:numPr>
      </w:pPr>
      <w:r>
        <w:t xml:space="preserve">Frame depth: 77 mm</w:t>
      </w:r>
    </w:p>
    <w:p w14:paraId="22C45763" w14:textId="589260D1">
      <w:pPr>
        <w:pStyle w:val="Geenafstand"/>
        <w:numPr>
          <w:ilvl w:val="0"/>
          <w:numId w:val="15"/>
        </w:numPr>
      </w:pPr>
      <w:r>
        <w:t xml:space="preserve">Section thickness: minimum 1.2 mm</w:t>
      </w:r>
    </w:p>
    <w:p w14:paraId="446007E1" w14:textId="02990540">
      <w:pPr>
        <w:pStyle w:val="Geenafstand"/>
        <w:numPr>
          <w:ilvl w:val="0"/>
          <w:numId w:val="15"/>
        </w:numPr>
      </w:pPr>
      <w:r>
        <w:t xml:space="preserve">Visual free area: 75 %</w:t>
      </w:r>
    </w:p>
    <w:p w14:paraId="5409D2FD" w14:textId="436B1B20">
      <w:pPr>
        <w:pStyle w:val="Geenafstand"/>
        <w:numPr>
          <w:ilvl w:val="0"/>
          <w:numId w:val="15"/>
        </w:numPr>
      </w:pPr>
      <w:r>
        <w:t xml:space="preserve">Physical free area: 47%</w:t>
      </w:r>
    </w:p>
    <w:p w14:paraId="5DAB6C7B" w14:textId="77777777">
      <w:pPr>
        <w:pStyle w:val="Geenafstand"/>
        <w:ind w:left="720"/>
      </w:pPr>
    </w:p>
    <w:p w14:paraId="00EF1080" w14:textId="77777777">
      <w:pPr>
        <w:pStyle w:val="Kop2"/>
      </w:pPr>
      <w:r>
        <w:t xml:space="preserve">Accessories (included):</w:t>
      </w:r>
    </w:p>
    <w:p w14:paraId="0B842EEA" w14:textId="180505BC">
      <w:pPr>
        <w:pStyle w:val="Geenafstand"/>
        <w:numPr>
          <w:ilvl w:val="0"/>
          <w:numId w:val="18"/>
        </w:numPr>
      </w:pPr>
      <w:r>
        <w:t xml:space="preserve">Insect-resistant stainless steel mesh 2.3 x 2.3 mm (standard) or vermin-resistant mesh (on request)</w:t>
      </w:r>
    </w:p>
    <w:p w14:paraId="02EB378F" w14:textId="77777777">
      <w:pPr>
        <w:pStyle w:val="Geenafstand"/>
      </w:pPr>
    </w:p>
    <w:p w14:paraId="6834DAD3" w14:textId="77777777">
      <w:pPr>
        <w:pStyle w:val="Kop2"/>
      </w:pPr>
      <w:r>
        <w:t xml:space="preserve">Surface treatment:</w:t>
      </w:r>
    </w:p>
    <w:p w14:paraId="1A3515B0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06A3AE40" w14:textId="68746A03">
      <w:pPr>
        <w:pStyle w:val="Geenafstand"/>
        <w:numPr>
          <w:ilvl w:val="0"/>
          <w:numId w:val="16"/>
        </w:numPr>
      </w:pPr>
      <w:r>
        <w:t xml:space="preserve">Powder coating: Qualicoat </w:t>
      </w:r>
      <w:r>
        <w:rPr>
          <w:rFonts w:cs="Calibri"/>
          <w:color w:val="000000" w:themeColor="text1"/>
        </w:rPr>
        <w:t xml:space="preserve">Seaside type A</w:t>
      </w:r>
      <w:r>
        <w:t xml:space="preserve"> compliant, minimum average coating thickness 60µm, standard RAL colours 70% gloss</w:t>
      </w:r>
    </w:p>
    <w:p w14:paraId="2E5560FF" w14:textId="56AACC60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6A05A809" w14:textId="77777777">
      <w:pPr>
        <w:pStyle w:val="Geenafstand"/>
      </w:pPr>
    </w:p>
    <w:p w14:paraId="076DD379" w14:textId="77777777">
      <w:pPr>
        <w:pStyle w:val="Kop2"/>
      </w:pPr>
      <w:r>
        <w:t xml:space="preserve">Functional specifications:</w:t>
      </w:r>
    </w:p>
    <w:p w14:paraId="65BCB065" w14:textId="49BB6828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01CA50B2" w14:textId="274E8202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18.58</w:t>
      </w:r>
    </w:p>
    <w:p w14:paraId="7023345D" w14:textId="5D655AC5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14.46</w:t>
      </w:r>
    </w:p>
    <w:p w14:paraId="37D5BA70" w14:textId="33E7E451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0.232</w:t>
      </w:r>
    </w:p>
    <w:p w14:paraId="6E28ECFE" w14:textId="296FEEEE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0.263</w:t>
      </w:r>
    </w:p>
    <w:p w14:paraId="1E399F19" w14:textId="77777777">
      <w:pPr>
        <w:pStyle w:val="Geenafstand"/>
        <w:rPr>
          <w:rFonts w:cs="Tahoma"/>
        </w:rPr>
      </w:pPr>
    </w:p>
    <w:p w14:paraId="5C50FDD2" w14:textId="7D66928C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2A2656DA" w14:textId="32DA3D95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23.34</w:t>
      </w:r>
    </w:p>
    <w:p w14:paraId="1BDEC2D0" w14:textId="354171B3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14.13</w:t>
      </w:r>
    </w:p>
    <w:p w14:paraId="4BE46254" w14:textId="3A1C867C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0.207</w:t>
      </w:r>
    </w:p>
    <w:p w14:paraId="139D1645" w14:textId="71DA8690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0.266</w:t>
      </w:r>
    </w:p>
    <w:p w14:paraId="602E5367" w14:textId="6C427919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4D2C9663" w14:textId="77777777">
      <w:pPr>
        <w:pStyle w:val="Geenafstand"/>
        <w:rPr>
          <w:rFonts w:cs="Tahoma"/>
        </w:rPr>
      </w:pPr>
    </w:p>
    <w:p w14:paraId="5DBADF06" w14:textId="2CDC1A9B">
      <w:pPr>
        <w:pStyle w:val="Kop3"/>
        <w:numPr>
          <w:ilvl w:val="0"/>
          <w:numId w:val="17"/>
        </w:numPr>
      </w:pPr>
      <w:r>
        <w:t xml:space="preserve">Water repellency standard version:</w:t>
      </w:r>
    </w:p>
    <w:p w14:paraId="6BDF8DEF" w14:textId="1A2F1E2C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C</w:t>
      </w:r>
    </w:p>
    <w:p w14:paraId="30FDEBBE" w14:textId="0772F889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C</w:t>
      </w:r>
    </w:p>
    <w:p w14:paraId="0DF22215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6CF64427" w14:textId="756430EA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21911E0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484A9EC7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2DE89554" w14:textId="0518D4AD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4EB58A9C" w14:textId="33AD63CB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5A39BBE3" w14:textId="77777777">
      <w:pPr>
        <w:pStyle w:val="Geenafstand"/>
        <w:rPr>
          <w:rFonts w:cs="Tahoma"/>
          <w:highlight w:val="yellow"/>
        </w:rPr>
      </w:pPr>
    </w:p>
    <w:p w14:paraId="2E6D7E0D" w14:textId="0DC3A019">
      <w:pPr>
        <w:pStyle w:val="Kop3"/>
        <w:numPr>
          <w:ilvl w:val="0"/>
          <w:numId w:val="17"/>
        </w:numPr>
      </w:pPr>
      <w:r>
        <w:t xml:space="preserve">Water repellency version "+ options":</w:t>
      </w:r>
    </w:p>
    <w:p w14:paraId="398981A1" w14:textId="41742D00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6B3ECD36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635374A5" w14:textId="76267541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B</w:t>
      </w:r>
    </w:p>
    <w:p w14:paraId="13AECAA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C</w:t>
      </w:r>
    </w:p>
    <w:p w14:paraId="33A1A4BD" w14:textId="6C4EE465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C</w:t>
      </w:r>
    </w:p>
    <w:p w14:paraId="5B39BD5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5122059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213DD1F8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3879A9A2" w14:textId="77777777">
      <w:pPr>
        <w:pStyle w:val="Geenafstand"/>
        <w:rPr>
          <w:rFonts w:cs="Tahoma"/>
          <w:highlight w:val="yellow"/>
        </w:rPr>
      </w:pPr>
    </w:p>
    <w:p w14:paraId="41C8F396" w14:textId="04224C2F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795E6C39" w14:textId="77777777">
      <w:pPr>
        <w:pStyle w:val="Kop2"/>
      </w:pPr>
      <w:r>
        <w:t xml:space="preserve">Complies with or tested in accordance with the following standards:</w:t>
      </w:r>
    </w:p>
    <w:p w14:paraId="5A511BCC" w14:textId="4347371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(if painted finish)</w:t>
      </w:r>
    </w:p>
    <w:p w14:paraId="793DD8BA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41322BD4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4C9F5577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60AC" w14:textId="77777777">
      <w:r>
        <w:separator/>
      </w:r>
    </w:p>
  </w:endnote>
  <w:endnote w:type="continuationSeparator" w:id="0">
    <w:p w14:paraId="3CEB9F84" w14:textId="77777777">
      <w:r>
        <w:continuationSeparator/>
      </w:r>
    </w:p>
  </w:endnote>
  <w:endnote w:type="continuationNotice" w:id="1">
    <w:p w14:paraId="37519CC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DFD1" w14:textId="77777777">
      <w:r>
        <w:separator/>
      </w:r>
    </w:p>
  </w:footnote>
  <w:footnote w:type="continuationSeparator" w:id="0">
    <w:p w14:paraId="30523479" w14:textId="77777777">
      <w:r>
        <w:continuationSeparator/>
      </w:r>
    </w:p>
  </w:footnote>
  <w:footnote w:type="continuationNotice" w:id="1">
    <w:p w14:paraId="78674BC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>
    <w:pPr>
      <w:pStyle w:val="Koptekst"/>
    </w:pPr>
    <w:r>
      <w:pict w14:anchorId="3842502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>
    <w:pPr>
      <w:pStyle w:val="Koptekst"/>
    </w:pPr>
    <w:r>
      <w:pict w14:anchorId="65C5333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>
    <w:pPr>
      <w:pStyle w:val="Koptekst"/>
    </w:pPr>
    <w:r>
      <w:pict w14:anchorId="1102FC2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1E50400A"/>
    <w:lvl w:ilvl="0" w:tplc="55785C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35370007">
    <w:abstractNumId w:val="19"/>
  </w:num>
  <w:num w:numId="2" w16cid:durableId="773093965">
    <w:abstractNumId w:val="15"/>
  </w:num>
  <w:num w:numId="3" w16cid:durableId="389809491">
    <w:abstractNumId w:val="10"/>
  </w:num>
  <w:num w:numId="4" w16cid:durableId="1148089386">
    <w:abstractNumId w:val="6"/>
  </w:num>
  <w:num w:numId="5" w16cid:durableId="1019963644">
    <w:abstractNumId w:val="5"/>
  </w:num>
  <w:num w:numId="6" w16cid:durableId="1146050533">
    <w:abstractNumId w:val="9"/>
  </w:num>
  <w:num w:numId="7" w16cid:durableId="1792281657">
    <w:abstractNumId w:val="4"/>
  </w:num>
  <w:num w:numId="8" w16cid:durableId="1383016089">
    <w:abstractNumId w:val="3"/>
  </w:num>
  <w:num w:numId="9" w16cid:durableId="301808883">
    <w:abstractNumId w:val="2"/>
  </w:num>
  <w:num w:numId="10" w16cid:durableId="32851655">
    <w:abstractNumId w:val="1"/>
  </w:num>
  <w:num w:numId="11" w16cid:durableId="513617886">
    <w:abstractNumId w:val="0"/>
  </w:num>
  <w:num w:numId="12" w16cid:durableId="1608803884">
    <w:abstractNumId w:val="7"/>
  </w:num>
  <w:num w:numId="13" w16cid:durableId="701712116">
    <w:abstractNumId w:val="8"/>
  </w:num>
  <w:num w:numId="14" w16cid:durableId="1080374710">
    <w:abstractNumId w:val="18"/>
  </w:num>
  <w:num w:numId="15" w16cid:durableId="1357653970">
    <w:abstractNumId w:val="11"/>
  </w:num>
  <w:num w:numId="16" w16cid:durableId="676276687">
    <w:abstractNumId w:val="17"/>
  </w:num>
  <w:num w:numId="17" w16cid:durableId="1105031521">
    <w:abstractNumId w:val="13"/>
  </w:num>
  <w:num w:numId="18" w16cid:durableId="1222597955">
    <w:abstractNumId w:val="16"/>
  </w:num>
  <w:num w:numId="19" w16cid:durableId="946734394">
    <w:abstractNumId w:val="12"/>
  </w:num>
  <w:num w:numId="20" w16cid:durableId="16057661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14E49"/>
    <w:rsid w:val="0005249F"/>
    <w:rsid w:val="000974F5"/>
    <w:rsid w:val="000A4893"/>
    <w:rsid w:val="000D4094"/>
    <w:rsid w:val="000F30F2"/>
    <w:rsid w:val="000F69F1"/>
    <w:rsid w:val="001041ED"/>
    <w:rsid w:val="00132710"/>
    <w:rsid w:val="001470E4"/>
    <w:rsid w:val="00153EEE"/>
    <w:rsid w:val="001C548A"/>
    <w:rsid w:val="002047D0"/>
    <w:rsid w:val="00222F29"/>
    <w:rsid w:val="00232814"/>
    <w:rsid w:val="00232A66"/>
    <w:rsid w:val="002A46E2"/>
    <w:rsid w:val="002D2496"/>
    <w:rsid w:val="002D28BD"/>
    <w:rsid w:val="002F4432"/>
    <w:rsid w:val="00315892"/>
    <w:rsid w:val="00393524"/>
    <w:rsid w:val="00395720"/>
    <w:rsid w:val="003E502D"/>
    <w:rsid w:val="004447DD"/>
    <w:rsid w:val="00470B75"/>
    <w:rsid w:val="004772FD"/>
    <w:rsid w:val="00481CF9"/>
    <w:rsid w:val="00485348"/>
    <w:rsid w:val="004929D2"/>
    <w:rsid w:val="004A6709"/>
    <w:rsid w:val="004B10FD"/>
    <w:rsid w:val="004B3680"/>
    <w:rsid w:val="004C4F88"/>
    <w:rsid w:val="00515344"/>
    <w:rsid w:val="00522424"/>
    <w:rsid w:val="00584936"/>
    <w:rsid w:val="005A1F6F"/>
    <w:rsid w:val="005A6C7C"/>
    <w:rsid w:val="005C184A"/>
    <w:rsid w:val="005D0DC3"/>
    <w:rsid w:val="005F05CA"/>
    <w:rsid w:val="0061302D"/>
    <w:rsid w:val="00643A07"/>
    <w:rsid w:val="006B03E9"/>
    <w:rsid w:val="006C3D0E"/>
    <w:rsid w:val="006F3CC4"/>
    <w:rsid w:val="007244D2"/>
    <w:rsid w:val="00737673"/>
    <w:rsid w:val="00787799"/>
    <w:rsid w:val="007A06F7"/>
    <w:rsid w:val="007B4030"/>
    <w:rsid w:val="007D5206"/>
    <w:rsid w:val="00816D7F"/>
    <w:rsid w:val="0082601E"/>
    <w:rsid w:val="00877A71"/>
    <w:rsid w:val="008D1CFA"/>
    <w:rsid w:val="0092495C"/>
    <w:rsid w:val="00967D8C"/>
    <w:rsid w:val="00987328"/>
    <w:rsid w:val="009A17EA"/>
    <w:rsid w:val="009E13F4"/>
    <w:rsid w:val="00A231A8"/>
    <w:rsid w:val="00A81BE1"/>
    <w:rsid w:val="00AE5996"/>
    <w:rsid w:val="00B10DC4"/>
    <w:rsid w:val="00B20205"/>
    <w:rsid w:val="00B21D6F"/>
    <w:rsid w:val="00B33D5D"/>
    <w:rsid w:val="00B40080"/>
    <w:rsid w:val="00B74DD6"/>
    <w:rsid w:val="00B96348"/>
    <w:rsid w:val="00BC2A15"/>
    <w:rsid w:val="00BF0CC0"/>
    <w:rsid w:val="00C11DFF"/>
    <w:rsid w:val="00C81F7A"/>
    <w:rsid w:val="00CB5A3D"/>
    <w:rsid w:val="00D0178E"/>
    <w:rsid w:val="00D14B98"/>
    <w:rsid w:val="00D34B9C"/>
    <w:rsid w:val="00DA7063"/>
    <w:rsid w:val="00DB0985"/>
    <w:rsid w:val="00DB1CB3"/>
    <w:rsid w:val="00DC0BFB"/>
    <w:rsid w:val="00DC3CA0"/>
    <w:rsid w:val="00DE2AFE"/>
    <w:rsid w:val="00E44513"/>
    <w:rsid w:val="00E56F66"/>
    <w:rsid w:val="00E623A1"/>
    <w:rsid w:val="00F01670"/>
    <w:rsid w:val="00F12C0E"/>
    <w:rsid w:val="00F61016"/>
    <w:rsid w:val="00F875F2"/>
    <w:rsid w:val="00F87840"/>
    <w:rsid w:val="055002D8"/>
    <w:rsid w:val="10A0B738"/>
    <w:rsid w:val="1A9B5A50"/>
    <w:rsid w:val="1DF72BF4"/>
    <w:rsid w:val="2BBA77EE"/>
    <w:rsid w:val="431DB4BE"/>
    <w:rsid w:val="51DC6FE2"/>
    <w:rsid w:val="5670A308"/>
    <w:rsid w:val="57400FC4"/>
    <w:rsid w:val="7D56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D7E07C"/>
  <w15:docId w15:val="{A854FA8C-B9C1-458D-AE2B-7A8C4FD2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FBD8F-F2C5-4CF0-97BB-FC36B20CE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F88A91-91DE-434A-9318-F18CE03BE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C3601-F37A-439F-8D92-DA6952DA00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sjabloon%20interne%20docu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cp:lastModifiedBy>Geert Louwyck</cp:lastModifiedBy>
  <cp:revision>28</cp:revision>
  <cp:lastPrinted>2016-03-07T09:51:00Z</cp:lastPrinted>
  <dcterms:created xsi:type="dcterms:W3CDTF">2016-10-07T09:30:00Z</dcterms:created>
  <dcterms:modified xsi:type="dcterms:W3CDTF">2022-11-08T08:29:27Z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