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D5A6" w14:textId="77777777">
      <w:pPr>
        <w:pStyle w:val="Kop1"/>
      </w:pPr>
      <w:r>
        <w:t xml:space="preserve">Grille murale à encastrer DucoGrille Classic G 20V</w:t>
      </w:r>
    </w:p>
    <w:p w14:paraId="3128D5A7" w14:textId="77777777">
      <w:pPr>
        <w:pStyle w:val="Geenafstand"/>
      </w:pPr>
    </w:p>
    <w:p w14:paraId="3128D5A8" w14:textId="79C2D787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3128D5A9" w14:textId="77777777">
      <w:pPr>
        <w:pStyle w:val="Geenafstand"/>
      </w:pPr>
      <w:r>
        <w:t xml:space="preserve">DucoGrille Classic G 20V est une grille de ventilation murale légère à encastrer, composée de profilés d'encadrement et de lames en V, tous en aluminium extrudé, ainsi que de porte-lames (polyamide PA 6.6 renforcé de fibres de verre).</w:t>
      </w:r>
    </w:p>
    <w:p w14:paraId="3128D5AA" w14:textId="77777777">
      <w:pPr>
        <w:pStyle w:val="Geenafstand"/>
      </w:pPr>
    </w:p>
    <w:p w14:paraId="3128D5AB" w14:textId="77777777">
      <w:pPr>
        <w:pStyle w:val="Kop2"/>
      </w:pPr>
      <w:r>
        <w:t xml:space="preserve">Caractéristiques :</w:t>
      </w:r>
    </w:p>
    <w:p w14:paraId="3128D5AC" w14:textId="47FE8A35">
      <w:pPr>
        <w:pStyle w:val="Geenafstand"/>
        <w:numPr>
          <w:ilvl w:val="0"/>
          <w:numId w:val="15"/>
        </w:numPr>
      </w:pPr>
      <w:r>
        <w:t xml:space="preserve">Hauteur de lame : 20 mm</w:t>
      </w:r>
    </w:p>
    <w:p w14:paraId="3128D5AD" w14:textId="0B08DEEF">
      <w:pPr>
        <w:pStyle w:val="Geenafstand"/>
        <w:numPr>
          <w:ilvl w:val="0"/>
          <w:numId w:val="15"/>
        </w:numPr>
      </w:pPr>
      <w:r>
        <w:t xml:space="preserve">Pas de lame : 20 mm</w:t>
      </w:r>
    </w:p>
    <w:p w14:paraId="3128D5AE" w14:textId="6E5D3BD5">
      <w:pPr>
        <w:pStyle w:val="Geenafstand"/>
        <w:numPr>
          <w:ilvl w:val="0"/>
          <w:numId w:val="15"/>
        </w:numPr>
      </w:pPr>
      <w:r>
        <w:t xml:space="preserve">Butée du cadre : 19 mm</w:t>
      </w:r>
    </w:p>
    <w:p w14:paraId="3128D5AF" w14:textId="09CD3F63">
      <w:pPr>
        <w:pStyle w:val="Geenafstand"/>
        <w:numPr>
          <w:ilvl w:val="0"/>
          <w:numId w:val="15"/>
        </w:numPr>
      </w:pPr>
      <w:r>
        <w:t xml:space="preserve">Profondeur d'installation : 30 mm</w:t>
      </w:r>
    </w:p>
    <w:p w14:paraId="3128D5B0" w14:textId="220566C0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3128D5B1" w14:textId="6D8DAEE7">
      <w:pPr>
        <w:pStyle w:val="Geenafstand"/>
        <w:numPr>
          <w:ilvl w:val="0"/>
          <w:numId w:val="15"/>
        </w:numPr>
      </w:pPr>
      <w:r>
        <w:t xml:space="preserve">Surface visuelle libre : 95 %</w:t>
      </w:r>
    </w:p>
    <w:p w14:paraId="3128D5B2" w14:textId="4443868D">
      <w:pPr>
        <w:pStyle w:val="Geenafstand"/>
        <w:numPr>
          <w:ilvl w:val="0"/>
          <w:numId w:val="15"/>
        </w:numPr>
      </w:pPr>
      <w:r>
        <w:t xml:space="preserve">Surface physique libre : 34 %</w:t>
      </w:r>
    </w:p>
    <w:p w14:paraId="3128D5B3" w14:textId="77777777">
      <w:pPr>
        <w:pStyle w:val="Geenafstand"/>
        <w:ind w:left="720"/>
      </w:pPr>
    </w:p>
    <w:p w14:paraId="3128D5B4" w14:textId="77777777">
      <w:pPr>
        <w:pStyle w:val="Kop2"/>
      </w:pPr>
      <w:r>
        <w:t xml:space="preserve">Accessoires (inclus) :</w:t>
      </w:r>
    </w:p>
    <w:p w14:paraId="3128D5B5" w14:textId="2D83CF03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3128D5B6" w14:textId="34A9773D">
      <w:pPr>
        <w:pStyle w:val="Geenafstand"/>
        <w:numPr>
          <w:ilvl w:val="0"/>
          <w:numId w:val="18"/>
        </w:numPr>
      </w:pPr>
      <w:r>
        <w:t xml:space="preserve">Pattes de fixation</w:t>
      </w:r>
    </w:p>
    <w:p w14:paraId="3128D5B7" w14:textId="77777777">
      <w:pPr>
        <w:pStyle w:val="Geenafstand"/>
      </w:pPr>
    </w:p>
    <w:p w14:paraId="3128D5B8" w14:textId="77777777">
      <w:pPr>
        <w:pStyle w:val="Kop2"/>
      </w:pPr>
      <w:r>
        <w:t xml:space="preserve">Traitement de surface :</w:t>
      </w:r>
    </w:p>
    <w:p w14:paraId="3128D5B9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3128D5BA" w14:textId="621E0C42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3128D5BB" w14:textId="35C932EB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3128D5BC" w14:textId="77777777">
      <w:pPr>
        <w:pStyle w:val="Geenafstand"/>
        <w:rPr>
          <w:highlight w:val="yellow"/>
        </w:rPr>
      </w:pPr>
    </w:p>
    <w:p w14:paraId="3128D5BD" w14:textId="77777777">
      <w:pPr>
        <w:pStyle w:val="Kop2"/>
      </w:pPr>
      <w:r>
        <w:t xml:space="preserve">Caractéristiques fonctionnelles :</w:t>
      </w:r>
    </w:p>
    <w:p w14:paraId="7EF7BA7F" w14:textId="6676FD5D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0BA836A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41,62</w:t>
      </w:r>
    </w:p>
    <w:p w14:paraId="0E5034EE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extraction 41,62</w:t>
      </w:r>
    </w:p>
    <w:p w14:paraId="360B43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0,155</w:t>
      </w:r>
    </w:p>
    <w:p w14:paraId="6929CEA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0,155</w:t>
      </w:r>
    </w:p>
    <w:p w14:paraId="03E96E35" w14:textId="77777777">
      <w:pPr>
        <w:pStyle w:val="Geenafstand"/>
        <w:rPr>
          <w:rFonts w:cs="Tahoma"/>
        </w:rPr>
      </w:pPr>
    </w:p>
    <w:p w14:paraId="2D3587B3" w14:textId="77777777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79A3AA7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45,04</w:t>
      </w:r>
    </w:p>
    <w:p w14:paraId="16CF087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45,04</w:t>
      </w:r>
    </w:p>
    <w:p w14:paraId="1F84C5D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0,149</w:t>
      </w:r>
    </w:p>
    <w:p w14:paraId="43A60E8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0,149</w:t>
      </w:r>
    </w:p>
    <w:p w14:paraId="54878FC8" w14:textId="77777777">
      <w:pPr>
        <w:pStyle w:val="Geenafstand"/>
        <w:rPr>
          <w:rFonts w:cs="Tahoma"/>
        </w:rPr>
      </w:pPr>
    </w:p>
    <w:p w14:paraId="6FA3BD7A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77A8D8A5" w14:textId="77777777">
      <w:pPr>
        <w:pStyle w:val="Geenafstand"/>
        <w:rPr>
          <w:rFonts w:cs="Tahoma"/>
        </w:rPr>
      </w:pPr>
    </w:p>
    <w:p w14:paraId="238C1E5D" w14:textId="543F801A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5175A954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29EDE9A9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2729D2AF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0A8458B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124B655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717B17FC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1A5421E6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8A53811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6564B0E7" w14:textId="77777777">
      <w:pPr>
        <w:pStyle w:val="Geenafstand"/>
        <w:rPr>
          <w:rFonts w:cs="Tahoma"/>
          <w:highlight w:val="yellow"/>
        </w:rPr>
      </w:pPr>
    </w:p>
    <w:p w14:paraId="62E367C1" w14:textId="77777777">
      <w:pPr>
        <w:pStyle w:val="Kop3"/>
        <w:numPr>
          <w:ilvl w:val="0"/>
          <w:numId w:val="17"/>
        </w:numPr>
      </w:pPr>
      <w:r>
        <w:t xml:space="preserve">Etanchéité version "+ options" :</w:t>
      </w:r>
    </w:p>
    <w:p w14:paraId="49104F26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11B93E33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0A93D265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63FB1214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B</w:t>
      </w:r>
    </w:p>
    <w:p w14:paraId="31F17B9B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181FCA32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169C8E53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F0CB56F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3128D5CA" w14:textId="77777777">
      <w:pPr>
        <w:pStyle w:val="Geenafstand"/>
        <w:rPr>
          <w:rFonts w:cs="Tahoma"/>
          <w:highlight w:val="yellow"/>
        </w:rPr>
      </w:pPr>
    </w:p>
    <w:p w14:paraId="582EF2EF" w14:textId="77777777">
      <w:pPr>
        <w:pStyle w:val="Geenafstand"/>
        <w:rPr>
          <w:rFonts w:cs="Tahoma"/>
          <w:highlight w:val="yellow"/>
        </w:rPr>
      </w:pPr>
    </w:p>
    <w:p w14:paraId="3128D5CB" w14:textId="77777777">
      <w:pPr>
        <w:pStyle w:val="Kop2"/>
      </w:pPr>
      <w:r>
        <w:t xml:space="preserve">Conforme ou testé selon les normes :</w:t>
      </w:r>
    </w:p>
    <w:p w14:paraId="3128D5CC" w14:textId="35D05D7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t xml:space="preserve">Seaside type A</w:t>
      </w:r>
      <w:r>
        <w:rPr>
          <w:rFonts w:asciiTheme="minorHAnsi" w:hAnsiTheme="minorHAnsi" w:cs="Tahoma"/>
          <w:sz w:val="22"/>
        </w:rPr>
        <w:t xml:space="preserve"> (si finition thermolaqué)</w:t>
      </w:r>
    </w:p>
    <w:p w14:paraId="3128D5CD" w14:textId="159DCDD6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3128D5CE" w14:textId="61EE420A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3128D5CF" w14:textId="0C68556C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0B91" w14:textId="77777777">
      <w:r>
        <w:separator/>
      </w:r>
    </w:p>
  </w:endnote>
  <w:endnote w:type="continuationSeparator" w:id="0">
    <w:p w14:paraId="62676B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9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2BFB" w14:textId="77777777">
      <w:r>
        <w:separator/>
      </w:r>
    </w:p>
  </w:footnote>
  <w:footnote w:type="continuationSeparator" w:id="0">
    <w:p w14:paraId="7D80EBD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4" w14:textId="77777777">
    <w:pPr>
      <w:pStyle w:val="Koptekst"/>
    </w:pPr>
    <w:r>
      <w:pict w14:anchorId="3128D5D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5" w14:textId="77777777">
    <w:pPr>
      <w:pStyle w:val="Koptekst"/>
    </w:pPr>
    <w:r>
      <w:pict w14:anchorId="3128D5D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D5D8" w14:textId="77777777">
    <w:pPr>
      <w:pStyle w:val="Koptekst"/>
    </w:pPr>
    <w:r>
      <w:pict w14:anchorId="3128D5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6690239A"/>
    <w:lvl w:ilvl="0" w:tplc="3B4A17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6096852">
    <w:abstractNumId w:val="19"/>
  </w:num>
  <w:num w:numId="2" w16cid:durableId="1756247602">
    <w:abstractNumId w:val="15"/>
  </w:num>
  <w:num w:numId="3" w16cid:durableId="1388340896">
    <w:abstractNumId w:val="10"/>
  </w:num>
  <w:num w:numId="4" w16cid:durableId="1964775112">
    <w:abstractNumId w:val="6"/>
  </w:num>
  <w:num w:numId="5" w16cid:durableId="1420365578">
    <w:abstractNumId w:val="5"/>
  </w:num>
  <w:num w:numId="6" w16cid:durableId="423309614">
    <w:abstractNumId w:val="9"/>
  </w:num>
  <w:num w:numId="7" w16cid:durableId="634682579">
    <w:abstractNumId w:val="4"/>
  </w:num>
  <w:num w:numId="8" w16cid:durableId="534661536">
    <w:abstractNumId w:val="3"/>
  </w:num>
  <w:num w:numId="9" w16cid:durableId="642124465">
    <w:abstractNumId w:val="2"/>
  </w:num>
  <w:num w:numId="10" w16cid:durableId="1840846376">
    <w:abstractNumId w:val="1"/>
  </w:num>
  <w:num w:numId="11" w16cid:durableId="1964993313">
    <w:abstractNumId w:val="0"/>
  </w:num>
  <w:num w:numId="12" w16cid:durableId="597257417">
    <w:abstractNumId w:val="7"/>
  </w:num>
  <w:num w:numId="13" w16cid:durableId="774441208">
    <w:abstractNumId w:val="8"/>
  </w:num>
  <w:num w:numId="14" w16cid:durableId="2103334890">
    <w:abstractNumId w:val="18"/>
  </w:num>
  <w:num w:numId="15" w16cid:durableId="1660386290">
    <w:abstractNumId w:val="11"/>
  </w:num>
  <w:num w:numId="16" w16cid:durableId="1128360409">
    <w:abstractNumId w:val="17"/>
  </w:num>
  <w:num w:numId="17" w16cid:durableId="1960069415">
    <w:abstractNumId w:val="13"/>
  </w:num>
  <w:num w:numId="18" w16cid:durableId="2139957147">
    <w:abstractNumId w:val="16"/>
  </w:num>
  <w:num w:numId="19" w16cid:durableId="2139493898">
    <w:abstractNumId w:val="12"/>
  </w:num>
  <w:num w:numId="20" w16cid:durableId="828401689">
    <w:abstractNumId w:val="14"/>
  </w:num>
  <w:num w:numId="21" w16cid:durableId="126511384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3FD5"/>
    <w:rsid w:val="00031CD9"/>
    <w:rsid w:val="00080773"/>
    <w:rsid w:val="000974F5"/>
    <w:rsid w:val="000A4893"/>
    <w:rsid w:val="000B45E7"/>
    <w:rsid w:val="000D4094"/>
    <w:rsid w:val="000E194D"/>
    <w:rsid w:val="001470E4"/>
    <w:rsid w:val="00153EEE"/>
    <w:rsid w:val="001C548A"/>
    <w:rsid w:val="002047D0"/>
    <w:rsid w:val="00222F29"/>
    <w:rsid w:val="00256BE4"/>
    <w:rsid w:val="002A46E2"/>
    <w:rsid w:val="002D28BD"/>
    <w:rsid w:val="002F4432"/>
    <w:rsid w:val="00315892"/>
    <w:rsid w:val="00340994"/>
    <w:rsid w:val="00393524"/>
    <w:rsid w:val="003E502D"/>
    <w:rsid w:val="004772FD"/>
    <w:rsid w:val="00485348"/>
    <w:rsid w:val="00485B1B"/>
    <w:rsid w:val="004929D2"/>
    <w:rsid w:val="004A6709"/>
    <w:rsid w:val="004B10FD"/>
    <w:rsid w:val="00515344"/>
    <w:rsid w:val="00522424"/>
    <w:rsid w:val="00584936"/>
    <w:rsid w:val="005A1F6F"/>
    <w:rsid w:val="005F05CA"/>
    <w:rsid w:val="006B03E9"/>
    <w:rsid w:val="006C3D0E"/>
    <w:rsid w:val="00737673"/>
    <w:rsid w:val="00787799"/>
    <w:rsid w:val="007A06F7"/>
    <w:rsid w:val="007B4030"/>
    <w:rsid w:val="007D5206"/>
    <w:rsid w:val="00805605"/>
    <w:rsid w:val="00816D7F"/>
    <w:rsid w:val="008514F5"/>
    <w:rsid w:val="00862705"/>
    <w:rsid w:val="008D1CFA"/>
    <w:rsid w:val="009068F9"/>
    <w:rsid w:val="009A17EA"/>
    <w:rsid w:val="009D0C3F"/>
    <w:rsid w:val="00A231A8"/>
    <w:rsid w:val="00A74571"/>
    <w:rsid w:val="00A8022E"/>
    <w:rsid w:val="00A8519A"/>
    <w:rsid w:val="00AB55AE"/>
    <w:rsid w:val="00AC3C90"/>
    <w:rsid w:val="00B10DC4"/>
    <w:rsid w:val="00B20205"/>
    <w:rsid w:val="00B21D6F"/>
    <w:rsid w:val="00B33D5D"/>
    <w:rsid w:val="00BC2A15"/>
    <w:rsid w:val="00C11DFF"/>
    <w:rsid w:val="00C61066"/>
    <w:rsid w:val="00CB5A3D"/>
    <w:rsid w:val="00D0178E"/>
    <w:rsid w:val="00D34B9C"/>
    <w:rsid w:val="00DA7063"/>
    <w:rsid w:val="00E545C3"/>
    <w:rsid w:val="00E623A1"/>
    <w:rsid w:val="00F01670"/>
    <w:rsid w:val="00F12C0E"/>
    <w:rsid w:val="00F61016"/>
    <w:rsid w:val="00FC4683"/>
    <w:rsid w:val="00FE204B"/>
    <w:rsid w:val="5A3E200D"/>
    <w:rsid w:val="6DF18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8D5A6"/>
  <w15:docId w15:val="{C1BB4154-24EF-4D6F-9348-9C3A212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F33C0-6CAC-4F62-9406-31D8B94C2832}"/>
</file>

<file path=customXml/itemProps2.xml><?xml version="1.0" encoding="utf-8"?>
<ds:datastoreItem xmlns:ds="http://schemas.openxmlformats.org/officeDocument/2006/customXml" ds:itemID="{D96B7098-80BB-4BC6-8801-00EBF0EE45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E5F62A-EA76-4AF2-8B4E-999C6B982A1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19</cp:revision>
  <cp:lastPrinted>2016-03-07T09:51:00Z</cp:lastPrinted>
  <dcterms:created xsi:type="dcterms:W3CDTF">2016-09-28T14:30:00Z</dcterms:created>
  <dcterms:modified xsi:type="dcterms:W3CDTF">2022-11-08T08:30:00Z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