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060BC6" w:rsidRDefault="00F0289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</w:pPr>
      <w:r w:rsidRPr="00060BC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Lamellenwandsysteem DucoWall Classic </w:t>
      </w:r>
      <w:r w:rsidR="00066BA1" w:rsidRPr="00060BC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W </w:t>
      </w:r>
      <w:r w:rsidR="003C21CC" w:rsidRPr="00060BC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5</w:t>
      </w:r>
      <w:r w:rsidR="00066BA1" w:rsidRPr="00060BC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0</w:t>
      </w:r>
      <w:r w:rsidR="00004717" w:rsidRPr="00060BC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/75</w:t>
      </w:r>
      <w:r w:rsidR="00E33786" w:rsidRPr="00060BC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S</w:t>
      </w:r>
    </w:p>
    <w:p w:rsidR="00F02894" w:rsidRPr="00060BC6" w:rsidRDefault="00F02894" w:rsidP="00F02894">
      <w:pPr>
        <w:pStyle w:val="Geenafstand"/>
        <w:jc w:val="center"/>
        <w:rPr>
          <w:lang w:val="en-GB" w:eastAsia="nl-NL"/>
        </w:rPr>
      </w:pPr>
    </w:p>
    <w:p w:rsidR="006F3CC4" w:rsidRPr="00060BC6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060BC6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Fabricaat: Duco ‘Ventilation &amp; Sun Control’</w:t>
      </w:r>
    </w:p>
    <w:p w:rsidR="00004717" w:rsidRDefault="00E33786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DucoWall Classic W 50/75S is een lamellenwandsysteem die tegen een dragende constructie geplaatst kan worden. Snelle en eenvoudige montage is mogelijk door het 'Draai-Klik' systeem. De unieke "S"-vormige lamel zorgt voor een stijlvol design.</w:t>
      </w:r>
    </w:p>
    <w:p w:rsidR="00E33786" w:rsidRDefault="00E33786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8E3C3F" w:rsidRPr="008E3C3F" w:rsidRDefault="00F02894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  <w:r>
        <w:rPr>
          <w:b/>
          <w:lang w:eastAsia="nl-NL"/>
        </w:rPr>
        <w:t xml:space="preserve"> </w:t>
      </w:r>
    </w:p>
    <w:p w:rsidR="00F02894" w:rsidRPr="00B536F1" w:rsidRDefault="00E33786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S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-vormige aluminium extrusies die geclipst worden in lamelhouders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Lamelhoogte: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76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Lamelstap: 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7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3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Profieldikte: minimum 1,5 mm 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Visuele vrije doorlaat: 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80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8E3C3F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Fysische vrije doorlaat: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8E3C3F" w:rsidRDefault="00F02894" w:rsidP="008E3C3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F02894" w:rsidRPr="008E3C3F" w:rsidRDefault="008E3C3F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r w:rsidR="00F02894" w:rsidRPr="008E3C3F">
        <w:rPr>
          <w:rFonts w:cs="Calibri"/>
          <w:color w:val="000000"/>
          <w:sz w:val="23"/>
          <w:szCs w:val="23"/>
          <w:shd w:val="clear" w:color="auto" w:fill="FFFFFF"/>
        </w:rPr>
        <w:t>extrusies voorzien van gleuf voor bevestiging van de lamelhouders</w:t>
      </w:r>
    </w:p>
    <w:p w:rsidR="00F02894" w:rsidRPr="008E3C3F" w:rsidRDefault="00F02894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lichte draagprofielen 30/12 en 50/12: bevestiging rechtstreeks op achterstructuur (zonder vrije overspanning) </w:t>
      </w:r>
    </w:p>
    <w:p w:rsidR="008E3C3F" w:rsidRPr="008E3C3F" w:rsidRDefault="00F02894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>De zware draagprofielen 21/50 Multi</w:t>
      </w:r>
      <w:r w:rsidR="000E06DE"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50/50</w:t>
      </w:r>
      <w:r w:rsidR="000E06DE">
        <w:rPr>
          <w:rFonts w:cs="Calibri"/>
          <w:color w:val="000000"/>
          <w:sz w:val="23"/>
          <w:szCs w:val="23"/>
          <w:shd w:val="clear" w:color="auto" w:fill="FFFFFF"/>
        </w:rPr>
        <w:t xml:space="preserve"> en 50/125</w:t>
      </w:r>
      <w:bookmarkStart w:id="0" w:name="_GoBack"/>
      <w:bookmarkEnd w:id="0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: geschikt voor vrije overspanning, bevestigd op achterstructuur door middel van bijgeleverde L-profielen</w:t>
      </w:r>
    </w:p>
    <w:p w:rsidR="00F02894" w:rsidRDefault="00F02894" w:rsidP="008E3C3F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  <w:r>
        <w:rPr>
          <w:lang w:eastAsia="nl-NL"/>
        </w:rPr>
        <w:t xml:space="preserve">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spuitgietonderdelen vervaardigd uit Polyamide PA 6.6 glasvezelversterkt</w:t>
      </w:r>
    </w:p>
    <w:p w:rsidR="00F02894" w:rsidRDefault="00F02894" w:rsidP="00B75590">
      <w:pPr>
        <w:pStyle w:val="Geenafstand"/>
        <w:numPr>
          <w:ilvl w:val="0"/>
          <w:numId w:val="26"/>
        </w:numPr>
        <w:rPr>
          <w:lang w:eastAsia="nl-NL"/>
        </w:rPr>
      </w:pPr>
      <w:r w:rsidRPr="00B75590">
        <w:rPr>
          <w:rStyle w:val="Kop3Char"/>
        </w:rPr>
        <w:t>Inbouwdiepte:</w:t>
      </w:r>
      <w:r>
        <w:rPr>
          <w:lang w:eastAsia="nl-NL"/>
        </w:rPr>
        <w:t xml:space="preserve"> </w:t>
      </w:r>
      <w:r>
        <w:rPr>
          <w:lang w:eastAsia="nl-NL"/>
        </w:rPr>
        <w:tab/>
      </w:r>
    </w:p>
    <w:p w:rsidR="00F02894" w:rsidRDefault="00F02894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50/12: </w:t>
      </w:r>
      <w:r w:rsidR="00EA1317">
        <w:rPr>
          <w:lang w:eastAsia="nl-NL"/>
        </w:rPr>
        <w:t>6</w:t>
      </w:r>
      <w:r>
        <w:rPr>
          <w:lang w:eastAsia="nl-NL"/>
        </w:rPr>
        <w:t>5</w:t>
      </w:r>
      <w:r w:rsidR="00B75590">
        <w:rPr>
          <w:lang w:eastAsia="nl-NL"/>
        </w:rPr>
        <w:t xml:space="preserve"> </w:t>
      </w:r>
      <w:r>
        <w:rPr>
          <w:lang w:eastAsia="nl-NL"/>
        </w:rPr>
        <w:t xml:space="preserve">mm </w:t>
      </w:r>
    </w:p>
    <w:p w:rsidR="00F02894" w:rsidRDefault="00F02894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50/50 of 21/50 Multi: </w:t>
      </w:r>
      <w:r w:rsidR="00EA1317">
        <w:rPr>
          <w:lang w:eastAsia="nl-NL"/>
        </w:rPr>
        <w:t>10</w:t>
      </w:r>
      <w:r>
        <w:rPr>
          <w:lang w:eastAsia="nl-NL"/>
        </w:rPr>
        <w:t>3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:rsidR="000E06DE" w:rsidRPr="0088221D" w:rsidRDefault="000E06DE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Draagprofiel 50/125: 178 mm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Anodisatie: volgens Qualanod, laagdikte 15-20µm, standaard natuurkleur (kleurloze anodisatie)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Poederlakken: volgens Qualicoat, minimum gemiddelde laagdikte 60µm, standaard RAL-kleuren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>Op aanvraag: andere afwerkingslaagdiktes, anodisatiekleuren en lakglansgraden, alsook "seaside"-lakken, structuurlakken en specifieke lakpoederreferenties.</w:t>
      </w:r>
    </w:p>
    <w:p w:rsidR="003E502D" w:rsidRPr="007244D2" w:rsidRDefault="003E502D" w:rsidP="003E502D">
      <w:pPr>
        <w:pStyle w:val="Geenafstand"/>
      </w:pPr>
    </w:p>
    <w:p w:rsidR="003E502D" w:rsidRPr="007244D2" w:rsidRDefault="003E502D" w:rsidP="00315892">
      <w:pPr>
        <w:pStyle w:val="Kop2"/>
      </w:pPr>
      <w:r w:rsidRPr="007244D2">
        <w:t>Functionele karakteristieken:</w:t>
      </w:r>
    </w:p>
    <w:p w:rsidR="003E502D" w:rsidRPr="007244D2" w:rsidRDefault="003E502D" w:rsidP="00315892">
      <w:pPr>
        <w:pStyle w:val="Kop3"/>
        <w:numPr>
          <w:ilvl w:val="0"/>
          <w:numId w:val="17"/>
        </w:numPr>
      </w:pPr>
      <w:r w:rsidRPr="007244D2">
        <w:t>Debiet: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E33786">
        <w:rPr>
          <w:rFonts w:cs="Tahoma"/>
        </w:rPr>
        <w:t>8,75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004717">
        <w:rPr>
          <w:rFonts w:cs="Tahoma"/>
        </w:rPr>
        <w:t>13,</w:t>
      </w:r>
      <w:r w:rsidR="00E33786">
        <w:rPr>
          <w:rFonts w:cs="Tahoma"/>
        </w:rPr>
        <w:t>62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-coëfficient: 0,</w:t>
      </w:r>
      <w:r w:rsidR="00004717">
        <w:rPr>
          <w:rFonts w:cs="Tahoma"/>
        </w:rPr>
        <w:t>3</w:t>
      </w:r>
      <w:r w:rsidR="00E33786">
        <w:rPr>
          <w:rFonts w:cs="Tahoma"/>
        </w:rPr>
        <w:t>4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-coëfficient: 0,</w:t>
      </w:r>
      <w:r w:rsidR="00EA1317">
        <w:rPr>
          <w:rFonts w:cs="Tahoma"/>
        </w:rPr>
        <w:t>2</w:t>
      </w:r>
      <w:r w:rsidR="00004717">
        <w:rPr>
          <w:rFonts w:cs="Tahoma"/>
        </w:rPr>
        <w:t>7</w:t>
      </w:r>
    </w:p>
    <w:p w:rsidR="0006501C" w:rsidRDefault="0006501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3E502D" w:rsidP="00315892">
      <w:pPr>
        <w:pStyle w:val="Kop3"/>
        <w:numPr>
          <w:ilvl w:val="0"/>
          <w:numId w:val="17"/>
        </w:numPr>
      </w:pPr>
      <w:r w:rsidRPr="007244D2">
        <w:lastRenderedPageBreak/>
        <w:t>Waterwerendheid: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EA1317">
        <w:rPr>
          <w:rFonts w:cs="Tahoma"/>
        </w:rPr>
        <w:t>B</w:t>
      </w:r>
      <w:r w:rsidR="00004717">
        <w:rPr>
          <w:rFonts w:cs="Tahoma"/>
        </w:rPr>
        <w:t xml:space="preserve"> (98,60%)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004717">
        <w:rPr>
          <w:rFonts w:cs="Tahoma"/>
        </w:rPr>
        <w:t>C</w:t>
      </w:r>
      <w:r w:rsidR="003E502D"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EA1317">
        <w:rPr>
          <w:rFonts w:cs="Tahoma"/>
        </w:rPr>
        <w:t>C (94,</w:t>
      </w:r>
      <w:r w:rsidR="00004717">
        <w:rPr>
          <w:rFonts w:cs="Tahoma"/>
        </w:rPr>
        <w:t>70</w:t>
      </w:r>
      <w:r w:rsidR="00EA1317">
        <w:rPr>
          <w:rFonts w:cs="Tahoma"/>
        </w:rPr>
        <w:t>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 w:rsidR="00EA1317">
        <w:rPr>
          <w:rFonts w:cs="Tahoma"/>
        </w:rPr>
        <w:t>C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004717">
        <w:rPr>
          <w:rFonts w:cs="Tahoma"/>
        </w:rPr>
        <w:t>C (82,20%)</w:t>
      </w:r>
      <w:r w:rsidRPr="007244D2">
        <w:rPr>
          <w:rFonts w:cs="Tahoma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="00BC7B54" w:rsidRPr="007244D2" w:rsidRDefault="00BC7B54" w:rsidP="00BC7B54">
      <w:pPr>
        <w:pStyle w:val="Geenafstand"/>
        <w:rPr>
          <w:rFonts w:cs="Tahoma"/>
        </w:rPr>
      </w:pPr>
    </w:p>
    <w:p w:rsidR="003E502D" w:rsidRPr="007244D2" w:rsidRDefault="003E502D" w:rsidP="00315892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814A71">
        <w:rPr>
          <w:rFonts w:asciiTheme="minorHAnsi" w:hAnsiTheme="minorHAnsi" w:cs="Tahoma"/>
          <w:sz w:val="22"/>
        </w:rPr>
        <w:t>Qualicoat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814A71">
        <w:rPr>
          <w:rFonts w:asciiTheme="minorHAnsi" w:hAnsiTheme="minorHAnsi" w:cs="Tahoma"/>
          <w:sz w:val="22"/>
        </w:rPr>
        <w:t>Qualanod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EN AW-6060 T66</w:t>
      </w:r>
      <w:r w:rsidRPr="00814A71">
        <w:rPr>
          <w:rFonts w:asciiTheme="minorHAnsi" w:hAnsiTheme="minorHAnsi"/>
        </w:rPr>
        <w:t>: legering aluminium &amp; harding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14A71">
        <w:rPr>
          <w:rFonts w:asciiTheme="minorHAnsi" w:hAnsiTheme="minorHAnsi"/>
        </w:rPr>
        <w:t>EN 13030: waterwerendheid en bepaling C</w:t>
      </w:r>
      <w:r w:rsidRPr="00814A71">
        <w:rPr>
          <w:rFonts w:asciiTheme="minorHAnsi" w:hAnsiTheme="minorHAnsi"/>
          <w:vertAlign w:val="subscript"/>
        </w:rPr>
        <w:t>e</w:t>
      </w:r>
      <w:r w:rsidRPr="00814A71">
        <w:rPr>
          <w:rFonts w:asciiTheme="minorHAnsi" w:hAnsiTheme="minorHAnsi"/>
        </w:rPr>
        <w:t>- en C</w:t>
      </w:r>
      <w:r w:rsidRPr="00814A71">
        <w:rPr>
          <w:rFonts w:asciiTheme="minorHAnsi" w:hAnsiTheme="minorHAnsi"/>
          <w:vertAlign w:val="subscript"/>
        </w:rPr>
        <w:t>d</w:t>
      </w:r>
      <w:r w:rsidRPr="00814A71">
        <w:rPr>
          <w:rFonts w:asciiTheme="minorHAnsi" w:hAnsiTheme="minorHAnsi"/>
        </w:rPr>
        <w:t>-coëfficiënten</w:t>
      </w:r>
    </w:p>
    <w:p w:rsidR="007B4030" w:rsidRDefault="00B75590" w:rsidP="00BC7B5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  <w:r w:rsidRPr="00814A71">
        <w:rPr>
          <w:rFonts w:asciiTheme="minorHAnsi" w:hAnsiTheme="minorHAnsi" w:cs="Tahoma"/>
          <w:sz w:val="18"/>
          <w:szCs w:val="18"/>
        </w:rPr>
        <w:t xml:space="preserve"> </w:t>
      </w:r>
    </w:p>
    <w:p w:rsidR="00060BC6" w:rsidRDefault="00060BC6" w:rsidP="00060BC6">
      <w:pPr>
        <w:pStyle w:val="Kop2"/>
        <w:rPr>
          <w:highlight w:val="yellow"/>
        </w:rPr>
      </w:pPr>
    </w:p>
    <w:p w:rsidR="00060BC6" w:rsidRDefault="00060BC6" w:rsidP="00060BC6">
      <w:pPr>
        <w:pStyle w:val="Kop2"/>
      </w:pPr>
      <w:r>
        <w:t>Optioneel inbraakwerend</w:t>
      </w:r>
    </w:p>
    <w:p w:rsidR="00060BC6" w:rsidRDefault="00060BC6" w:rsidP="00060BC6">
      <w:pPr>
        <w:pStyle w:val="Geenafstand"/>
        <w:rPr>
          <w:lang w:val="nl-BE"/>
        </w:rPr>
      </w:pPr>
      <w:r>
        <w:rPr>
          <w:lang w:val="nl-BE"/>
        </w:rPr>
        <w:t>Lamellenwand kan optioneel voorzien worden van draadnetten voor RC2 inbraakwerendheid.</w:t>
      </w:r>
    </w:p>
    <w:p w:rsidR="00060BC6" w:rsidRDefault="00060BC6" w:rsidP="00060BC6">
      <w:pPr>
        <w:pStyle w:val="Geenafstand"/>
        <w:rPr>
          <w:lang w:val="nl-BE"/>
        </w:rPr>
      </w:pPr>
      <w:r>
        <w:rPr>
          <w:lang w:val="nl-BE"/>
        </w:rPr>
        <w:t>Klasse 2 (EN1627:2011 &amp; NEN 5096:2012+A1:2015).</w:t>
      </w:r>
    </w:p>
    <w:p w:rsidR="00060BC6" w:rsidRPr="00BC7B54" w:rsidRDefault="00060BC6" w:rsidP="00060BC6">
      <w:pPr>
        <w:pStyle w:val="bestektekst"/>
        <w:rPr>
          <w:rFonts w:asciiTheme="minorHAnsi" w:hAnsiTheme="minorHAnsi" w:cs="Tahoma"/>
          <w:sz w:val="18"/>
          <w:szCs w:val="18"/>
        </w:rPr>
      </w:pPr>
    </w:p>
    <w:sectPr w:rsidR="00060BC6" w:rsidRPr="00BC7B54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589" w:rsidRDefault="00777589" w:rsidP="00584936">
      <w:r>
        <w:separator/>
      </w:r>
    </w:p>
  </w:endnote>
  <w:endnote w:type="continuationSeparator" w:id="0">
    <w:p w:rsidR="00777589" w:rsidRDefault="00777589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589" w:rsidRDefault="00777589" w:rsidP="00584936">
      <w:r>
        <w:separator/>
      </w:r>
    </w:p>
  </w:footnote>
  <w:footnote w:type="continuationSeparator" w:id="0">
    <w:p w:rsidR="00777589" w:rsidRDefault="00777589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77758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77758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77758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4717"/>
    <w:rsid w:val="00011D41"/>
    <w:rsid w:val="00013FD5"/>
    <w:rsid w:val="00060BC6"/>
    <w:rsid w:val="0006501C"/>
    <w:rsid w:val="00066BA1"/>
    <w:rsid w:val="000974F5"/>
    <w:rsid w:val="000A4893"/>
    <w:rsid w:val="000D4094"/>
    <w:rsid w:val="000E06DE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1302D"/>
    <w:rsid w:val="00671AA8"/>
    <w:rsid w:val="006A7104"/>
    <w:rsid w:val="006B03E9"/>
    <w:rsid w:val="006C3D0E"/>
    <w:rsid w:val="006F3CC4"/>
    <w:rsid w:val="007244D2"/>
    <w:rsid w:val="00737673"/>
    <w:rsid w:val="00777589"/>
    <w:rsid w:val="00787799"/>
    <w:rsid w:val="007A06F7"/>
    <w:rsid w:val="007B4030"/>
    <w:rsid w:val="007C4A7C"/>
    <w:rsid w:val="007D5206"/>
    <w:rsid w:val="00816D7F"/>
    <w:rsid w:val="0082380F"/>
    <w:rsid w:val="008D1CFA"/>
    <w:rsid w:val="008E3C3F"/>
    <w:rsid w:val="0092495C"/>
    <w:rsid w:val="009A17EA"/>
    <w:rsid w:val="00A231A8"/>
    <w:rsid w:val="00B10DC4"/>
    <w:rsid w:val="00B20205"/>
    <w:rsid w:val="00B21D6F"/>
    <w:rsid w:val="00B33D5D"/>
    <w:rsid w:val="00B34764"/>
    <w:rsid w:val="00B536F1"/>
    <w:rsid w:val="00B75590"/>
    <w:rsid w:val="00BC2A15"/>
    <w:rsid w:val="00BC7B54"/>
    <w:rsid w:val="00BF0CC0"/>
    <w:rsid w:val="00C11DFF"/>
    <w:rsid w:val="00CB5A3D"/>
    <w:rsid w:val="00D0178E"/>
    <w:rsid w:val="00D34B9C"/>
    <w:rsid w:val="00DA7063"/>
    <w:rsid w:val="00E33786"/>
    <w:rsid w:val="00E623A1"/>
    <w:rsid w:val="00EA1317"/>
    <w:rsid w:val="00F01670"/>
    <w:rsid w:val="00F02894"/>
    <w:rsid w:val="00F12C0E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59F9DE1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45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13</cp:revision>
  <cp:lastPrinted>2016-03-07T09:51:00Z</cp:lastPrinted>
  <dcterms:created xsi:type="dcterms:W3CDTF">2016-10-17T06:37:00Z</dcterms:created>
  <dcterms:modified xsi:type="dcterms:W3CDTF">2020-03-12T14:08:00Z</dcterms:modified>
</cp:coreProperties>
</file>