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14:paraId="521EE3B3" w14:textId="7ABF804D">
      <w:pPr>
        <w:pStyle w:val="P68B1DB1-Kop11"/>
        <w:rPr>
          <w:rFonts w:asciiTheme="minorHAnsi" w:hAnsiTheme="minorHAnsi" w:cstheme="minorHAnsi"/>
        </w:rPr>
      </w:pPr>
      <w:r>
        <w:t xml:space="preserve">Recessed wall-mounted grille Duco Acoustic Panel 150</w:t>
      </w:r>
    </w:p>
    <w:p w14:paraId="06123973" w14:textId="77777777">
      <w:pPr>
        <w:pStyle w:val="Geenafstand"/>
        <w:rPr>
          <w:rFonts w:asciiTheme="minorHAnsi" w:hAnsiTheme="minorHAnsi" w:cstheme="minorHAnsi"/>
        </w:rPr>
      </w:pPr>
    </w:p>
    <w:p w14:paraId="0432A814" w14:textId="7BA2B17B">
      <w:pPr>
        <w:pStyle w:val="P68B1DB1-Geenafstand2"/>
        <w:rPr>
          <w:rFonts w:ascii="Calibri" w:asciiTheme="minorAscii" w:hAnsi="Calibri" w:hAnsiTheme="minorAscii" w:cs="Calibri" w:cstheme="minorAsci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2666BCB1" w14:textId="2FE13FE1">
      <w:pPr>
        <w:pStyle w:val="P68B1DB1-Geenafstand3"/>
        <w:rPr>
          <w:rFonts w:asciiTheme="minorHAnsi" w:hAnsiTheme="minorHAnsi" w:cstheme="minorHAnsi"/>
        </w:rPr>
      </w:pPr>
      <w:r>
        <w:t xml:space="preserve">Duco Acoustic Panel 150 is a sound-absorbing recessed mounted wall louvre, manufactured from extruded aluminium profiles. The louvre blades are set in an aluminium frame and have sound-absorbing, non-flammable mineral wool inside. </w:t>
      </w:r>
    </w:p>
    <w:p w14:paraId="4E619955" w14:textId="77777777">
      <w:pPr>
        <w:pStyle w:val="Geenafstand"/>
        <w:rPr>
          <w:rFonts w:asciiTheme="minorHAnsi" w:hAnsiTheme="minorHAnsi" w:cstheme="minorHAnsi"/>
        </w:rPr>
      </w:pPr>
    </w:p>
    <w:p w14:paraId="11443337" w14:textId="77777777">
      <w:pPr>
        <w:pStyle w:val="P68B1DB1-Kop24"/>
        <w:rPr>
          <w:rFonts w:asciiTheme="minorHAnsi" w:hAnsiTheme="minorHAnsi" w:cstheme="minorHAnsi"/>
        </w:rPr>
      </w:pPr>
      <w:r>
        <w:t>Features:</w:t>
      </w:r>
    </w:p>
    <w:p w14:paraId="006D7696" w14:textId="19EB897F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Louvre shape: Acoustic 150</w:t>
      </w:r>
    </w:p>
    <w:p w14:paraId="026B156A" w14:textId="7C069570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Louvre pitch: 130 mm</w:t>
      </w:r>
    </w:p>
    <w:p w14:paraId="61212A78" w14:textId="239FF4C2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Frame rebate: 37 mm</w:t>
      </w:r>
    </w:p>
    <w:p w14:paraId="50673451" w14:textId="4A7D6EBF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Installation depth: 157 mm</w:t>
      </w:r>
    </w:p>
    <w:p w14:paraId="224ED62D" w14:textId="490E7F09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Section thickness: minimum 1.5 mm</w:t>
      </w:r>
    </w:p>
    <w:p w14:paraId="457B5284" w14:textId="4C2C5A74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Visual free area: 71 %</w:t>
      </w:r>
    </w:p>
    <w:p w14:paraId="27196773" w14:textId="5C96FA57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Physical free area: 31 %</w:t>
      </w:r>
    </w:p>
    <w:p w14:paraId="14A263EC" w14:textId="270ED285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Water gutter: no water gutter, standard bottom sill sloping outwards inclination 5°</w:t>
      </w:r>
    </w:p>
    <w:p w14:paraId="34E0109A" w14:textId="3A7BD8C1">
      <w:pPr>
        <w:pStyle w:val="P68B1DB1-Geenafstand6"/>
        <w:numPr>
          <w:ilvl w:val="0"/>
          <w:numId w:val="15"/>
        </w:numPr>
        <w:rPr>
          <w:rFonts w:ascii="Calibri" w:asciiTheme="minorAscii" w:hAnsi="Calibri" w:hAnsiTheme="minorAscii" w:cs="Calibri" w:cstheme="minorAscii"/>
        </w:rPr>
      </w:pPr>
      <w:r>
        <w:t xml:space="preserve">Fastening: to side, via holes provided in the side plates of the module (diameter 5.5mm, countersunk) . Fixing materials depending on customer structure (not supplied by DUCO).</w:t>
      </w:r>
    </w:p>
    <w:p w14:paraId="12E9C2CF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2CE33107" w14:textId="77777777">
      <w:pPr>
        <w:pStyle w:val="P68B1DB1-Kop24"/>
        <w:rPr>
          <w:rFonts w:asciiTheme="minorHAnsi" w:hAnsiTheme="minorHAnsi" w:cstheme="minorHAnsi"/>
        </w:rPr>
      </w:pPr>
      <w:r>
        <w:t>Accessories:</w:t>
      </w:r>
    </w:p>
    <w:p w14:paraId="22DCAB5E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Optional with insect mesh 2.3 x 2.3 mm</w:t>
      </w:r>
    </w:p>
    <w:p w14:paraId="06A6F61D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Optional with vermin-resistant mesh 6 x 6 mm</w:t>
      </w:r>
    </w:p>
    <w:p w14:paraId="4E3C7C85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Optional with vermin-resistant mesh 20 x 20 mm</w:t>
      </w:r>
    </w:p>
    <w:p w14:paraId="0181C6D3" w14:textId="77777777">
      <w:pPr>
        <w:pStyle w:val="Geenafstand"/>
        <w:rPr>
          <w:rFonts w:asciiTheme="minorHAnsi" w:hAnsiTheme="minorHAnsi" w:cstheme="minorHAnsi"/>
        </w:rPr>
      </w:pPr>
    </w:p>
    <w:p w14:paraId="6AB52B39" w14:textId="77777777">
      <w:pPr>
        <w:pStyle w:val="P68B1DB1-Kop24"/>
        <w:rPr>
          <w:rFonts w:asciiTheme="minorHAnsi" w:hAnsiTheme="minorHAnsi" w:cstheme="minorHAnsi"/>
        </w:rPr>
      </w:pPr>
      <w:r>
        <w:t xml:space="preserve">Surface treatment:</w:t>
      </w:r>
    </w:p>
    <w:p w14:paraId="434807BE" w14:textId="6E719BE6">
      <w:pPr>
        <w:pStyle w:val="P68B1DB1-Geenafstand5"/>
        <w:numPr>
          <w:ilvl w:val="0"/>
          <w:numId w:val="16"/>
        </w:numPr>
        <w:rPr>
          <w:rFonts w:asciiTheme="minorHAnsi" w:hAnsiTheme="minorHAnsi" w:cstheme="minorHAnsi"/>
        </w:rPr>
      </w:pPr>
      <w:r>
        <w:t xml:space="preserve">Powder coating: Qualicoat Seaside type A compliant, minimum average coating thickness 60µm, standard RAL colours 70% gloss</w:t>
      </w:r>
    </w:p>
    <w:p w14:paraId="3D5DE7C1" w14:textId="1776BC7F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Upon request: other finish coating thicknesses and paint gloss levels, textured paints and specific powder coating product codes</w:t>
      </w:r>
    </w:p>
    <w:p w14:paraId="0C59FA1A" w14:textId="77777777">
      <w:pPr>
        <w:spacing w:after="200" w:line="276" w:lineRule="auto"/>
        <w:rPr>
          <w:rFonts w:cstheme="minorHAnsi"/>
        </w:rPr>
      </w:pPr>
    </w:p>
    <w:p w14:paraId="068581F7" w14:textId="77777777">
      <w:pPr>
        <w:pStyle w:val="P68B1DB1-Kop24"/>
        <w:rPr>
          <w:rFonts w:asciiTheme="minorHAnsi" w:hAnsiTheme="minorHAnsi" w:cstheme="minorHAnsi"/>
        </w:rPr>
      </w:pPr>
      <w:r>
        <w:t xml:space="preserve">Functional specifications:</w:t>
      </w:r>
    </w:p>
    <w:p w14:paraId="1AC76A98" w14:textId="77777777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6F510A41" w14:textId="6D6E02B2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K-factor inlet: 15.87</w:t>
      </w:r>
    </w:p>
    <w:p w14:paraId="130352EE" w14:textId="32C7B5A5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K-factor outlet: 16.26</w:t>
      </w:r>
    </w:p>
    <w:p w14:paraId="01913CEC" w14:textId="631E9F98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0.251</w:t>
      </w:r>
    </w:p>
    <w:p w14:paraId="3BDACFA6" w14:textId="51349B08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0.248</w:t>
      </w:r>
    </w:p>
    <w:p w14:paraId="545CE9B2" w14:textId="77777777">
      <w:pPr>
        <w:pStyle w:val="Geenafstand"/>
        <w:rPr>
          <w:rFonts w:cs="Tahoma"/>
        </w:rPr>
      </w:pPr>
    </w:p>
    <w:p w14:paraId="0B7E4788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068AD52C" w14:textId="5340B3A3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K-factor inlet: 17.95</w:t>
      </w:r>
    </w:p>
    <w:p w14:paraId="1720A545" w14:textId="0733942B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K-factor outlet: 16.26</w:t>
      </w:r>
    </w:p>
    <w:p w14:paraId="5A7108F4" w14:textId="60B90FDE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0.236</w:t>
      </w:r>
    </w:p>
    <w:p w14:paraId="3D715E05" w14:textId="18325D60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0.248</w:t>
      </w:r>
    </w:p>
    <w:p w14:paraId="4130B671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8"/>
      </w:pPr>
      <w:r>
        <w:br w:type="page"/>
      </w:r>
    </w:p>
    <w:p w14:paraId="04D3D19D" w14:textId="77777777">
      <w:pPr>
        <w:pStyle w:val="Geenafstand"/>
        <w:rPr>
          <w:rFonts w:cs="Tahoma"/>
        </w:rPr>
      </w:pPr>
    </w:p>
    <w:p w14:paraId="4D1D2F3A" w14:textId="77777777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73A9B0F0" w14:textId="6F965775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4FF5E478" w14:textId="7CEEFF89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0.5m/s: class D</w:t>
      </w:r>
    </w:p>
    <w:p w14:paraId="274A9E0C" w14:textId="3B5EE3B0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1.0m/s: class D</w:t>
      </w:r>
    </w:p>
    <w:p w14:paraId="749DECA7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698CA8A5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542EA406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1C574B1B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5BE904E0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156CFCD0" w14:textId="77777777">
      <w:pPr>
        <w:pStyle w:val="Geenafstand"/>
        <w:rPr>
          <w:rFonts w:cs="Tahoma"/>
        </w:rPr>
      </w:pPr>
    </w:p>
    <w:p w14:paraId="112B7F92" w14:textId="77777777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4CC9CCDE" w14:textId="77777777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74C54FC4" w14:textId="45F1669D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5091FA5A" w14:textId="17DE972F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1.0m/s: class D</w:t>
      </w:r>
    </w:p>
    <w:p w14:paraId="0B3E3B1F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6D6EC15E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4CFD1A53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4E7C0A4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69D608ED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1AC53678" w14:textId="77777777"/>
    <w:p w14:paraId="4AD793AE" w14:textId="77777777">
      <w:pPr>
        <w:pStyle w:val="P68B1DB1-Kop39"/>
        <w:numPr>
          <w:ilvl w:val="0"/>
          <w:numId w:val="19"/>
        </w:numPr>
        <w:rPr>
          <w:rFonts w:asciiTheme="minorHAnsi" w:hAnsiTheme="minorHAnsi" w:cstheme="minorHAnsi"/>
        </w:rPr>
      </w:pPr>
      <w:r>
        <w:t xml:space="preserve">Attenuation value</w:t>
      </w:r>
    </w:p>
    <w:p w14:paraId="161B42DF" w14:textId="71AE8385">
      <w:pPr>
        <w:pStyle w:val="P68B1DB1-Geenafstand5"/>
        <w:numPr>
          <w:ilvl w:val="1"/>
          <w:numId w:val="19"/>
        </w:numPr>
        <w:rPr>
          <w:rFonts w:asciiTheme="minorHAnsi" w:hAnsiTheme="minorHAnsi" w:cstheme="minorHAnsi"/>
        </w:rPr>
      </w:pPr>
      <w:r>
        <w:t xml:space="preserve">Rw (C;Ctr) (in dB): 11 (-1;-2)</w:t>
      </w:r>
    </w:p>
    <w:p w14:paraId="43F2F5F1" w14:textId="77777777">
      <w:pPr>
        <w:pStyle w:val="Geenafstand"/>
        <w:ind w:left="1440"/>
        <w:rPr>
          <w:rFonts w:asciiTheme="minorHAnsi" w:hAnsiTheme="minorHAnsi" w:cstheme="minorHAnsi"/>
        </w:rPr>
      </w:pPr>
    </w:p>
    <w:p w14:paraId="706B0B6D" w14:textId="6317D21F">
      <w:pPr>
        <w:tabs>
          <w:tab w:val="left" w:pos="3737"/>
          <w:tab w:val="left" w:pos="7172"/>
        </w:tabs>
        <w:ind w:left="112"/>
        <w:rPr>
          <w:rFonts w:cstheme="minorHAnsi"/>
          <w:sz w:val="16"/>
        </w:rPr>
        <w:pStyle w:val="P68B1DB1-Standaard12"/>
      </w:pPr>
      <w:r>
        <mc:AlternateContent>
          <mc:Choice Requires="wps">
            <w:drawing>
              <wp:inline distT="0" distB="0" distL="0" distR="0" wp14:anchorId="3AAD79AF" wp14:editId="5352497C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27139C" w14:paraId="3D466EB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14:paraId="452F290B" w14:textId="77777777">
                                  <w:pPr>
                                    <w:pStyle w:val="P68B1DB1-TableParagraph10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>
                                    <w:t xml:space="preserve">Sound reduction index</w:t>
                                  </w:r>
                                </w:p>
                              </w:tc>
                            </w:tr>
                            <w:tr w:rsidR="0027139C" w14:paraId="5F0FBE8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212A658" w14:textId="77777777">
                                  <w:pPr>
                                    <w:pStyle w:val="P68B1DB1-TableParagraph11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30845077" w14:textId="77777777">
                                  <w:pPr>
                                    <w:pStyle w:val="P68B1DB1-TableParagraph11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dB</w:t>
                                  </w:r>
                                </w:p>
                              </w:tc>
                            </w:tr>
                            <w:tr w:rsidR="0027139C" w14:paraId="3B81D5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A0DC81D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DC2F6C5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4,8</w:t>
                                  </w:r>
                                </w:p>
                              </w:tc>
                            </w:tr>
                            <w:tr w:rsidR="0027139C" w14:paraId="73431A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EEF669F" w14:textId="77777777">
                                  <w:pPr>
                                    <w:pStyle w:val="P68B1DB1-TableParagraph11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4140EFFA" w14:textId="77777777">
                                  <w:pPr>
                                    <w:pStyle w:val="P68B1DB1-TableParagraph11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27139C" w14:paraId="41B2DC9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0576C1A" w14:textId="77777777">
                                  <w:pPr>
                                    <w:pStyle w:val="P68B1DB1-TableParagraph11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64DB0745" w14:textId="77777777">
                                  <w:pPr>
                                    <w:pStyle w:val="P68B1DB1-TableParagraph11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7,4</w:t>
                                  </w:r>
                                </w:p>
                              </w:tc>
                            </w:tr>
                            <w:tr w:rsidR="0027139C" w14:paraId="1FA8BF8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05C4CC92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69E8B65B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11,4</w:t>
                                  </w:r>
                                </w:p>
                              </w:tc>
                            </w:tr>
                            <w:tr w:rsidR="0027139C" w14:paraId="6DD3253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7C8DBFD" w14:textId="77777777">
                                  <w:pPr>
                                    <w:pStyle w:val="P68B1DB1-TableParagraph11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AC3DFE" w14:textId="77777777">
                                  <w:pPr>
                                    <w:pStyle w:val="P68B1DB1-TableParagraph11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12,4</w:t>
                                  </w:r>
                                </w:p>
                              </w:tc>
                            </w:tr>
                            <w:tr w:rsidR="0027139C" w14:paraId="1D46143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848B1E9" w14:textId="77777777">
                                  <w:pPr>
                                    <w:pStyle w:val="P68B1DB1-TableParagraph11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7DE112E" w14:textId="77777777">
                                  <w:pPr>
                                    <w:pStyle w:val="P68B1DB1-TableParagraph11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</w:tr>
                            <w:tr w:rsidR="0027139C" w14:paraId="2532EF3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4832BD3" w14:textId="77777777">
                                  <w:pPr>
                                    <w:pStyle w:val="P68B1DB1-TableParagraph11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Rw(C;C</w:t>
                                  </w:r>
                                  <w:r>
                                    <w:rPr>
                                      <w:position w:val="-4"/>
                                    </w:rPr>
                                    <w:t>tr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14:paraId="5734F1F4" w14:textId="77777777">
                                  <w:pPr>
                                    <w:pStyle w:val="P68B1DB1-TableParagraph11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 xml:space="preserve">11 (-1;-2)</w:t>
                                  </w:r>
                                </w:p>
                              </w:tc>
                            </w:tr>
                          </w:tbl>
                          <w:p w14:paraId="2E10C995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44C55737" w14:textId="77777777">
      <w:pPr>
        <w:pStyle w:val="P68B1DB1-Kop24"/>
        <w:rPr>
          <w:rFonts w:asciiTheme="minorHAnsi" w:hAnsiTheme="minorHAnsi" w:cstheme="minorHAnsi"/>
        </w:rPr>
      </w:pPr>
      <w:r>
        <w:t xml:space="preserve">Complies with or tested in accordance with the following standards:</w:t>
      </w:r>
    </w:p>
    <w:p w14:paraId="61AFBD62" w14:textId="5F580F2A">
      <w:pPr>
        <w:pStyle w:val="P68B1DB1-bestektekst13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type A</w:t>
      </w:r>
    </w:p>
    <w:p w14:paraId="2E0141BA" w14:textId="504AAA87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and EN AW-6060 T66: aluminium alloy &amp; hardening</w:t>
      </w:r>
    </w:p>
    <w:p w14:paraId="7ACD7538" w14:textId="77777777">
      <w:pPr>
        <w:pStyle w:val="P68B1DB1-Geenafstand14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water resistance and determination of Ce and Cd coefficients</w:t>
      </w:r>
    </w:p>
    <w:p w14:paraId="01435058" w14:textId="5B7CE8F0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10140: acoustic measurements (for acoustic products)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DB49" w14:textId="77777777">
      <w:r>
        <w:separator/>
      </w:r>
    </w:p>
  </w:endnote>
  <w:endnote w:type="continuationSeparator" w:id="0">
    <w:p w14:paraId="56996C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B4DE" w14:textId="77777777">
      <w:r>
        <w:separator/>
      </w:r>
    </w:p>
  </w:footnote>
  <w:footnote w:type="continuationSeparator" w:id="0">
    <w:p w14:paraId="66F878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FA5" w14:textId="77777777">
    <w:pPr>
      <w:pStyle w:val="Koptekst"/>
    </w:pPr>
    <w: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FA" w14:textId="77777777">
    <w:pPr>
      <w:pStyle w:val="Koptekst"/>
    </w:pPr>
    <w: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304" w14:textId="77777777">
    <w:pPr>
      <w:pStyle w:val="Koptekst"/>
    </w:pPr>
    <w: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56441">
    <w:abstractNumId w:val="19"/>
  </w:num>
  <w:num w:numId="2" w16cid:durableId="1687291112">
    <w:abstractNumId w:val="15"/>
  </w:num>
  <w:num w:numId="3" w16cid:durableId="1191643442">
    <w:abstractNumId w:val="10"/>
  </w:num>
  <w:num w:numId="4" w16cid:durableId="1965231175">
    <w:abstractNumId w:val="6"/>
  </w:num>
  <w:num w:numId="5" w16cid:durableId="104272710">
    <w:abstractNumId w:val="5"/>
  </w:num>
  <w:num w:numId="6" w16cid:durableId="1414469415">
    <w:abstractNumId w:val="9"/>
  </w:num>
  <w:num w:numId="7" w16cid:durableId="37243315">
    <w:abstractNumId w:val="4"/>
  </w:num>
  <w:num w:numId="8" w16cid:durableId="1409421164">
    <w:abstractNumId w:val="3"/>
  </w:num>
  <w:num w:numId="9" w16cid:durableId="1049382875">
    <w:abstractNumId w:val="2"/>
  </w:num>
  <w:num w:numId="10" w16cid:durableId="557471292">
    <w:abstractNumId w:val="1"/>
  </w:num>
  <w:num w:numId="11" w16cid:durableId="119343484">
    <w:abstractNumId w:val="0"/>
  </w:num>
  <w:num w:numId="12" w16cid:durableId="395981854">
    <w:abstractNumId w:val="7"/>
  </w:num>
  <w:num w:numId="13" w16cid:durableId="331228863">
    <w:abstractNumId w:val="8"/>
  </w:num>
  <w:num w:numId="14" w16cid:durableId="1164008454">
    <w:abstractNumId w:val="18"/>
  </w:num>
  <w:num w:numId="15" w16cid:durableId="1968126724">
    <w:abstractNumId w:val="11"/>
  </w:num>
  <w:num w:numId="16" w16cid:durableId="454954981">
    <w:abstractNumId w:val="17"/>
  </w:num>
  <w:num w:numId="17" w16cid:durableId="749425114">
    <w:abstractNumId w:val="13"/>
  </w:num>
  <w:num w:numId="18" w16cid:durableId="813908373">
    <w:abstractNumId w:val="16"/>
  </w:num>
  <w:num w:numId="19" w16cid:durableId="532426007">
    <w:abstractNumId w:val="12"/>
  </w:num>
  <w:num w:numId="20" w16cid:durableId="784664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7290E"/>
    <w:rsid w:val="00085366"/>
    <w:rsid w:val="0009712C"/>
    <w:rsid w:val="000974F5"/>
    <w:rsid w:val="000A4893"/>
    <w:rsid w:val="000B45E7"/>
    <w:rsid w:val="000D4094"/>
    <w:rsid w:val="001470E4"/>
    <w:rsid w:val="00153EEE"/>
    <w:rsid w:val="001806E7"/>
    <w:rsid w:val="001C548A"/>
    <w:rsid w:val="001D5B39"/>
    <w:rsid w:val="002047D0"/>
    <w:rsid w:val="00222F29"/>
    <w:rsid w:val="0027139C"/>
    <w:rsid w:val="002A46E2"/>
    <w:rsid w:val="002B0710"/>
    <w:rsid w:val="002D28BD"/>
    <w:rsid w:val="002D57EE"/>
    <w:rsid w:val="002E422D"/>
    <w:rsid w:val="002F4432"/>
    <w:rsid w:val="00315892"/>
    <w:rsid w:val="003214E7"/>
    <w:rsid w:val="00393524"/>
    <w:rsid w:val="003D076E"/>
    <w:rsid w:val="003E502D"/>
    <w:rsid w:val="00436CD8"/>
    <w:rsid w:val="004772FD"/>
    <w:rsid w:val="00485348"/>
    <w:rsid w:val="004929D2"/>
    <w:rsid w:val="004A6709"/>
    <w:rsid w:val="004B10FD"/>
    <w:rsid w:val="004B4B8D"/>
    <w:rsid w:val="004B7F45"/>
    <w:rsid w:val="004E437C"/>
    <w:rsid w:val="0051322B"/>
    <w:rsid w:val="00515344"/>
    <w:rsid w:val="00522424"/>
    <w:rsid w:val="005513B2"/>
    <w:rsid w:val="00584936"/>
    <w:rsid w:val="005A1F6F"/>
    <w:rsid w:val="005D1CE9"/>
    <w:rsid w:val="005F05CA"/>
    <w:rsid w:val="00632DD0"/>
    <w:rsid w:val="006B03E9"/>
    <w:rsid w:val="006B0972"/>
    <w:rsid w:val="006C3D0E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430FC"/>
    <w:rsid w:val="009735CD"/>
    <w:rsid w:val="009963B9"/>
    <w:rsid w:val="009A0A32"/>
    <w:rsid w:val="009A17EA"/>
    <w:rsid w:val="009C44A8"/>
    <w:rsid w:val="009F3039"/>
    <w:rsid w:val="00A231A8"/>
    <w:rsid w:val="00A25F0E"/>
    <w:rsid w:val="00A85382"/>
    <w:rsid w:val="00AE797B"/>
    <w:rsid w:val="00B10DC4"/>
    <w:rsid w:val="00B20205"/>
    <w:rsid w:val="00B21D6F"/>
    <w:rsid w:val="00B33D5D"/>
    <w:rsid w:val="00B91D3B"/>
    <w:rsid w:val="00B943CF"/>
    <w:rsid w:val="00BC2A15"/>
    <w:rsid w:val="00C11DFF"/>
    <w:rsid w:val="00C71FA3"/>
    <w:rsid w:val="00CA691B"/>
    <w:rsid w:val="00CB5A3D"/>
    <w:rsid w:val="00CE33B1"/>
    <w:rsid w:val="00D0178E"/>
    <w:rsid w:val="00D14104"/>
    <w:rsid w:val="00D34B9C"/>
    <w:rsid w:val="00D64E46"/>
    <w:rsid w:val="00DA2750"/>
    <w:rsid w:val="00DA7063"/>
    <w:rsid w:val="00DD1BBD"/>
    <w:rsid w:val="00DD4C07"/>
    <w:rsid w:val="00E545C3"/>
    <w:rsid w:val="00E623A1"/>
    <w:rsid w:val="00E64797"/>
    <w:rsid w:val="00E83F07"/>
    <w:rsid w:val="00EE531E"/>
    <w:rsid w:val="00F01670"/>
    <w:rsid w:val="00F12C0E"/>
    <w:rsid w:val="00F15A8B"/>
    <w:rsid w:val="00F26EAA"/>
    <w:rsid w:val="00F61016"/>
    <w:rsid w:val="00FA6FBD"/>
    <w:rsid w:val="00FB3C03"/>
    <w:rsid w:val="242C63C2"/>
    <w:rsid w:val="5AB8C71B"/>
    <w:rsid w:val="6E9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leNormal" w:customStyle="1">
    <w:name w:val="Table Normal"/>
    <w:uiPriority w:val="2"/>
    <w:semiHidden/>
    <w:unhideWhenUsed/>
    <w:qFormat/>
    <w:rsid w:val="0027139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7139C"/>
    <w:pPr>
      <w:widowControl w:val="0"/>
      <w:autoSpaceDE w:val="0"/>
      <w:autoSpaceDN w:val="0"/>
    </w:pPr>
    <w:rPr>
      <w:rFonts w:ascii="Times New Roman" w:hAnsi="Times New Roman" w:cs="Times New Roman" w:eastAsia="Times New Roman"/>
      <w:sz w:val="17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27139C"/>
    <w:rPr>
      <w:rFonts w:ascii="Times New Roman" w:hAnsi="Times New Roman" w:cs="Times New Roman" w:eastAsia="Times New Roman"/>
      <w:sz w:val="17"/>
    </w:rPr>
  </w:style>
  <w:style w:type="paragraph" w:styleId="TableParagraph" w:customStyle="1">
    <w:name w:val="Table Paragraph"/>
    <w:basedOn w:val="Standaard"/>
    <w:uiPriority w:val="1"/>
    <w:qFormat/>
    <w:rsid w:val="0027139C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cs="Times New Roman" w:eastAsia="Times New Roman"/>
      <w:sz w:val="22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="Calibri" w:asciiTheme="minorAscii" w:hAnsi="Calibri" w:hAnsiTheme="minorAscii" w:cs="Calibri" w:cstheme="minorAsci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color w:val="000000"/>
      <w:sz w:val="23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Geenafstand6">
    <w:name w:val="P68B1DB1-Geenafstand6"/>
    <w:basedOn w:val="Geenafstand"/>
    <w:rPr>
      <w:rFonts w:ascii="Calibri" w:asciiTheme="minorAscii" w:hAnsi="Calibri" w:hAnsiTheme="minorAscii" w:cs="Calibri" w:cstheme="minorAscii"/>
    </w:rPr>
  </w:style>
  <w:style w:type="paragraph" w:styleId="P68B1DB1-Geenafstand7">
    <w:name w:val="P68B1DB1-Geenafstand7"/>
    <w:basedOn w:val="Geenafstand"/>
    <w:rPr>
      <w:rFonts w:cs="Tahoma"/>
    </w:rPr>
  </w:style>
  <w:style w:type="paragraph" w:styleId="P68B1DB1-Standaard8">
    <w:name w:val="P68B1DB1-Standaard8"/>
    <w:basedOn w:val="Standaard"/>
    <w:rPr>
      <w:rFonts w:cs="Tahoma"/>
    </w:rPr>
  </w:style>
  <w:style w:type="paragraph" w:styleId="P68B1DB1-Kop39">
    <w:name w:val="P68B1DB1-Kop39"/>
    <w:basedOn w:val="Kop3"/>
    <w:rPr>
      <w:rFonts w:asciiTheme="minorHAnsi" w:hAnsiTheme="minorHAnsi" w:cstheme="minorHAnsi"/>
    </w:rPr>
  </w:style>
  <w:style w:type="paragraph" w:styleId="P68B1DB1-TableParagraph10">
    <w:name w:val="P68B1DB1-TableParagraph10"/>
    <w:basedOn w:val="TableParagraph"/>
    <w:rPr>
      <w:rFonts w:asciiTheme="minorHAnsi" w:hAnsiTheme="minorHAnsi" w:cstheme="minorHAnsi"/>
      <w:b/>
      <w:sz w:val="17"/>
    </w:rPr>
  </w:style>
  <w:style w:type="paragraph" w:styleId="P68B1DB1-TableParagraph11">
    <w:name w:val="P68B1DB1-TableParagraph11"/>
    <w:basedOn w:val="TableParagraph"/>
    <w:rPr>
      <w:rFonts w:asciiTheme="minorHAnsi" w:hAnsiTheme="minorHAnsi" w:cstheme="minorHAnsi"/>
      <w:sz w:val="16"/>
    </w:rPr>
  </w:style>
  <w:style w:type="paragraph" w:styleId="P68B1DB1-Standaard12">
    <w:name w:val="P68B1DB1-Standaard12"/>
    <w:basedOn w:val="Standaard"/>
    <w:rPr>
      <w:rFonts w:cstheme="minorHAnsi"/>
      <w:position w:val="65"/>
      <w:sz w:val="16"/>
    </w:rPr>
  </w:style>
  <w:style w:type="paragraph" w:styleId="P68B1DB1-bestektekst13">
    <w:name w:val="P68B1DB1-bestektekst13"/>
    <w:basedOn w:val="bestektekst"/>
    <w:rPr>
      <w:rFonts w:asciiTheme="minorHAnsi" w:hAnsiTheme="minorHAnsi" w:cstheme="minorHAnsi"/>
      <w:sz w:val="22"/>
    </w:rPr>
  </w:style>
  <w:style w:type="paragraph" w:styleId="P68B1DB1-Geenafstand14">
    <w:name w:val="P68B1DB1-Geenafstand1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47A27-C43A-4E9F-9098-6D8CC9E0A7A2}"/>
</file>

<file path=customXml/itemProps2.xml><?xml version="1.0" encoding="utf-8"?>
<ds:datastoreItem xmlns:ds="http://schemas.openxmlformats.org/officeDocument/2006/customXml" ds:itemID="{EEEF1F5F-D3AC-4274-B5A1-12CB7280D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51126-5C61-43CE-B592-30FB618E20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2016-09-29T11:58:00Z</cp:lastPrinted>
  <dcterms:created xsi:type="dcterms:W3CDTF">2021-02-17T15:49:00Z</dcterms:created>
  <dcterms:modified xsi:type="dcterms:W3CDTF">2022-11-17T07:46:37Z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