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77" w:rsidRPr="007E1D65" w:rsidRDefault="007E1D65" w:rsidP="00B93A77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70208" w:rsidRPr="007E1D6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7E1D6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lide LuxFrame 40/40 </w:t>
      </w:r>
      <w:r w:rsidR="00B93A77" w:rsidRPr="007E1D6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60F</w:t>
      </w:r>
    </w:p>
    <w:p w:rsidR="00F02894" w:rsidRPr="007E1D65" w:rsidRDefault="00F02894" w:rsidP="00F02894">
      <w:pPr>
        <w:pStyle w:val="Geenafstand"/>
        <w:jc w:val="center"/>
        <w:rPr>
          <w:lang w:val="fr-BE" w:eastAsia="nl-NL"/>
        </w:rPr>
      </w:pPr>
    </w:p>
    <w:p w:rsidR="007E1D65" w:rsidRPr="00555873" w:rsidRDefault="007E1D65" w:rsidP="007E1D6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7E1D65" w:rsidRPr="00555873" w:rsidRDefault="007E1D65" w:rsidP="007E1D6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7E1D65" w:rsidRPr="00555873" w:rsidRDefault="007E1D65" w:rsidP="007E1D6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Les lamelles sont fixées dans un profil de cadre robuste.</w:t>
      </w:r>
    </w:p>
    <w:p w:rsidR="00A70208" w:rsidRPr="007E1D65" w:rsidRDefault="00A70208" w:rsidP="003E502D">
      <w:pPr>
        <w:pStyle w:val="Geenafstand"/>
        <w:rPr>
          <w:lang w:val="fr-BE" w:eastAsia="nl-NL"/>
        </w:rPr>
      </w:pPr>
    </w:p>
    <w:p w:rsidR="007E1D65" w:rsidRPr="00FB075D" w:rsidRDefault="007E1D65" w:rsidP="007E1D65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7E1D65" w:rsidRPr="00FB075D" w:rsidRDefault="007E1D65" w:rsidP="007E1D65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7E1D65" w:rsidRDefault="007E1D65" w:rsidP="007E1D6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Lame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B93A77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60F</w:t>
      </w:r>
    </w:p>
    <w:p w:rsidR="007E1D65" w:rsidRDefault="007E1D65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ovale </w:t>
      </w:r>
    </w:p>
    <w:p w:rsidR="007E1D65" w:rsidRPr="002E47E5" w:rsidRDefault="007E1D65" w:rsidP="007E1D6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7E1D65" w:rsidRDefault="007E1D65" w:rsidP="007E1D6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B93A77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51</w:t>
      </w:r>
      <w:r w:rsidR="00DC4D3D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7E1D65" w:rsidRDefault="007E1D65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6F6A7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75</w:t>
      </w:r>
      <w:r w:rsidR="00FE73B9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7E1D65" w:rsidRDefault="007E1D65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7E1D65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B93A77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55</w:t>
      </w:r>
      <w:r w:rsidR="00FE73B9" w:rsidRPr="007E1D6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7E1D65" w:rsidRPr="005C1116" w:rsidRDefault="007E1D65" w:rsidP="007E1D6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7E1D65" w:rsidRPr="005C1116" w:rsidRDefault="007E1D65" w:rsidP="007E1D65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7E1D65" w:rsidRPr="003955F1" w:rsidRDefault="007E1D65" w:rsidP="007E1D65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Thermolaquée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polyester en poudre (60-80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3357B6" w:rsidRPr="007E1D65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6D1C95" w:rsidRPr="008E3C3F" w:rsidRDefault="006D1C95" w:rsidP="006D1C9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555873">
        <w:rPr>
          <w:rStyle w:val="Kop3Char"/>
        </w:rPr>
        <w:t>Profils de cadre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Pr="006D1C95" w:rsidRDefault="006D1C95" w:rsidP="006D1C95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Profil de cadre </w:t>
      </w:r>
      <w:r w:rsidR="00FE73B9" w:rsidRPr="006D1C95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40/40</w:t>
      </w:r>
      <w:r w:rsidR="00E772DB" w:rsidRPr="006D1C95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6D1C9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FE73B9" w:rsidRPr="006D1C9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40 x 40 mm</w:t>
      </w:r>
    </w:p>
    <w:p w:rsidR="003B3007" w:rsidRPr="006D1C95" w:rsidRDefault="003B3007" w:rsidP="009E22E4">
      <w:pPr>
        <w:pStyle w:val="Geenafstand"/>
        <w:rPr>
          <w:lang w:val="fr-BE" w:eastAsia="nl-NL"/>
        </w:rPr>
      </w:pPr>
    </w:p>
    <w:p w:rsidR="006D1C95" w:rsidRPr="005C1116" w:rsidRDefault="006D1C95" w:rsidP="006D1C95">
      <w:pPr>
        <w:pStyle w:val="Kop2"/>
      </w:pPr>
      <w:r w:rsidRPr="005C1116">
        <w:t>Traitement de surface:</w:t>
      </w:r>
    </w:p>
    <w:p w:rsidR="006D1C95" w:rsidRPr="005C1116" w:rsidRDefault="006D1C95" w:rsidP="006D1C95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Anodisation: selon Qualanod, épaisseur de couche 15-20µm, standard couleur nature (anodisation incolore)</w:t>
      </w:r>
    </w:p>
    <w:p w:rsidR="006D1C95" w:rsidRPr="005C1116" w:rsidRDefault="006D1C95" w:rsidP="006D1C95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Thermolaquée en poudre: selon Qualicoat, minimum moyenne épaisseur de couche 60µm, standard couleurs RAL  70% brillance</w:t>
      </w:r>
    </w:p>
    <w:p w:rsidR="006D1C95" w:rsidRDefault="006D1C95" w:rsidP="006D1C95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"seaside",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9E22E4" w:rsidRPr="006D1C95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6D1C95" w:rsidRPr="00555873" w:rsidRDefault="006D1C95" w:rsidP="006D1C95">
      <w:pPr>
        <w:pStyle w:val="Kop2"/>
      </w:pPr>
      <w:r w:rsidRPr="00555873">
        <w:t>Système coulissant:</w:t>
      </w:r>
    </w:p>
    <w:p w:rsidR="006D1C95" w:rsidRPr="00555873" w:rsidRDefault="006D1C95" w:rsidP="006D1C95">
      <w:pPr>
        <w:pStyle w:val="Kop3"/>
        <w:numPr>
          <w:ilvl w:val="0"/>
          <w:numId w:val="44"/>
        </w:numPr>
      </w:pPr>
      <w:r w:rsidRPr="00555873">
        <w:t>Système coulissant simple:</w:t>
      </w:r>
    </w:p>
    <w:p w:rsidR="006D1C95" w:rsidRPr="00555873" w:rsidRDefault="006D1C95" w:rsidP="006D1C95">
      <w:pPr>
        <w:pStyle w:val="Geenafstand"/>
        <w:ind w:left="720"/>
        <w:rPr>
          <w:lang w:eastAsia="nl-NL"/>
        </w:rPr>
      </w:pPr>
      <w:r w:rsidRPr="00555873">
        <w:rPr>
          <w:lang w:eastAsia="nl-NL"/>
        </w:rPr>
        <w:t>Vantaux à manoeuvre individuelle.</w:t>
      </w:r>
    </w:p>
    <w:p w:rsidR="006D1C95" w:rsidRPr="00555873" w:rsidRDefault="006D1C95" w:rsidP="006D1C95">
      <w:pPr>
        <w:pStyle w:val="Geenafstand"/>
        <w:ind w:left="720"/>
        <w:rPr>
          <w:lang w:eastAsia="nl-NL"/>
        </w:rPr>
      </w:pPr>
    </w:p>
    <w:p w:rsidR="006D1C95" w:rsidRPr="00555873" w:rsidRDefault="006D1C95" w:rsidP="006D1C95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6D1C95" w:rsidRPr="00555873" w:rsidRDefault="006D1C95" w:rsidP="006D1C95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6D1C95" w:rsidRPr="00555873" w:rsidRDefault="006D1C95" w:rsidP="006D1C95">
      <w:pPr>
        <w:rPr>
          <w:lang w:val="fr-BE" w:eastAsia="en-US"/>
        </w:rPr>
      </w:pPr>
    </w:p>
    <w:p w:rsidR="006D1C95" w:rsidRPr="00555873" w:rsidRDefault="006D1C95" w:rsidP="006D1C95">
      <w:pPr>
        <w:pStyle w:val="Kop3"/>
        <w:numPr>
          <w:ilvl w:val="0"/>
          <w:numId w:val="44"/>
        </w:numPr>
      </w:pPr>
      <w:r w:rsidRPr="00555873">
        <w:t>Système coulissant télescopique:</w:t>
      </w:r>
    </w:p>
    <w:p w:rsidR="006D1C95" w:rsidRPr="00555873" w:rsidRDefault="006D1C95" w:rsidP="006D1C95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6D1C95" w:rsidRPr="00555873" w:rsidRDefault="006D1C95" w:rsidP="006D1C95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</w:p>
    <w:p w:rsidR="006D1C95" w:rsidRPr="00555873" w:rsidRDefault="006D1C95" w:rsidP="006D1C95">
      <w:pPr>
        <w:pStyle w:val="Kop3"/>
        <w:numPr>
          <w:ilvl w:val="0"/>
          <w:numId w:val="44"/>
        </w:numPr>
      </w:pPr>
      <w:r w:rsidRPr="00555873">
        <w:t>Système coulissant BiFold:</w:t>
      </w:r>
    </w:p>
    <w:p w:rsidR="006D1C95" w:rsidRPr="00555873" w:rsidRDefault="006D1C95" w:rsidP="006D1C9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 xml:space="preserve">Deux vantaux pivotants dans un cadre fixe qui coulisse sur le côté. </w:t>
      </w:r>
      <w:r w:rsidRPr="00555873">
        <w:rPr>
          <w:rFonts w:ascii="Calibri" w:eastAsia="Calibri" w:hAnsi="Calibri" w:cs="Times New Roman"/>
          <w:sz w:val="22"/>
          <w:szCs w:val="22"/>
          <w:lang w:val="fr-BE"/>
        </w:rPr>
        <w:t>Ainsi, le système se différencie par un design différent en position ouverte ou fermée.</w:t>
      </w:r>
    </w:p>
    <w:p w:rsidR="006D1C95" w:rsidRPr="00555873" w:rsidRDefault="006D1C95" w:rsidP="006D1C95">
      <w:pPr>
        <w:rPr>
          <w:lang w:val="fr-BE" w:eastAsia="en-US"/>
        </w:rPr>
      </w:pPr>
    </w:p>
    <w:p w:rsidR="006D1C95" w:rsidRPr="00555873" w:rsidRDefault="006D1C95" w:rsidP="006D1C95">
      <w:pPr>
        <w:pStyle w:val="Kop3"/>
        <w:numPr>
          <w:ilvl w:val="0"/>
          <w:numId w:val="44"/>
        </w:numPr>
      </w:pPr>
      <w:r w:rsidRPr="00555873">
        <w:lastRenderedPageBreak/>
        <w:t>Système coulissant QuadraFold:</w:t>
      </w:r>
    </w:p>
    <w:p w:rsidR="006D1C95" w:rsidRDefault="006D1C95" w:rsidP="006D1C95">
      <w:pPr>
        <w:pStyle w:val="Lijstalinea"/>
        <w:rPr>
          <w:rFonts w:ascii="Calibri" w:eastAsia="Calibri" w:hAnsi="Calibri" w:cs="Times New Roman"/>
          <w:lang w:val="fr-BE"/>
        </w:rPr>
      </w:pPr>
      <w:r w:rsidRPr="00555873">
        <w:rPr>
          <w:rFonts w:ascii="Calibri" w:eastAsia="Calibri" w:hAnsi="Calibri" w:cs="Times New Roman"/>
          <w:lang w:val="fr-BE"/>
        </w:rPr>
        <w:t>Une protection solaire qui couple 4 vantaux qui pivotent dans un cadre fixe qui coulissent sur le côté, dans le but de s’ouvrir ou se fermer manuellement (principe accordéon).</w:t>
      </w:r>
    </w:p>
    <w:p w:rsidR="006D1C95" w:rsidRPr="00555873" w:rsidRDefault="006D1C95" w:rsidP="006D1C95">
      <w:pPr>
        <w:pStyle w:val="Lijstalinea"/>
        <w:rPr>
          <w:rFonts w:ascii="Calibri" w:eastAsia="Calibri" w:hAnsi="Calibri" w:cs="Times New Roman"/>
          <w:lang w:val="fr-BE"/>
        </w:rPr>
      </w:pPr>
    </w:p>
    <w:p w:rsidR="006D1C95" w:rsidRPr="00555873" w:rsidRDefault="006D1C95" w:rsidP="006D1C95">
      <w:pPr>
        <w:pStyle w:val="Kop2"/>
      </w:pPr>
      <w:r w:rsidRPr="00555873">
        <w:t>Contrôle:</w:t>
      </w:r>
    </w:p>
    <w:p w:rsidR="006D1C95" w:rsidRPr="00555873" w:rsidRDefault="006D1C95" w:rsidP="006D1C95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6D1C95" w:rsidRPr="00555873" w:rsidRDefault="006D1C95" w:rsidP="006D1C95">
      <w:pPr>
        <w:pStyle w:val="Geenafstand"/>
        <w:ind w:left="720"/>
        <w:rPr>
          <w:rStyle w:val="Kop3Char"/>
        </w:rPr>
      </w:pPr>
    </w:p>
    <w:p w:rsidR="006D1C95" w:rsidRPr="00A16375" w:rsidRDefault="006D1C95" w:rsidP="006D1C95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 (pas possible avec BiFold et QuadraFold):</w:t>
      </w:r>
    </w:p>
    <w:p w:rsidR="006D1C95" w:rsidRPr="00196569" w:rsidRDefault="006D1C95" w:rsidP="006D1C95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6D1C95" w:rsidRPr="00196569" w:rsidRDefault="00400AD7" w:rsidP="006D1C95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="006D1C95"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="006D1C95" w:rsidRPr="00196569">
        <w:rPr>
          <w:lang w:val="fr-BE" w:eastAsia="nl-NL"/>
        </w:rPr>
        <w:t xml:space="preserve"> </w:t>
      </w:r>
      <w:r w:rsidR="006D1C95" w:rsidRPr="00196569">
        <w:rPr>
          <w:lang w:val="fr-BE" w:eastAsia="nl-NL"/>
        </w:rPr>
        <w:tab/>
        <w:t>230 VAC, 50 Hz</w:t>
      </w:r>
    </w:p>
    <w:p w:rsidR="006D1C95" w:rsidRPr="00196569" w:rsidRDefault="00400AD7" w:rsidP="006D1C95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6D1C95" w:rsidRPr="00196569">
        <w:rPr>
          <w:bCs/>
          <w:lang w:val="fr-BE" w:eastAsia="nl-NL"/>
        </w:rPr>
        <w:tab/>
        <w:t>Lmax:</w:t>
      </w:r>
      <w:r w:rsidR="006D1C95" w:rsidRPr="00196569">
        <w:rPr>
          <w:lang w:val="fr-BE" w:eastAsia="nl-NL"/>
        </w:rPr>
        <w:t xml:space="preserve"> 2,3 Aac</w:t>
      </w:r>
    </w:p>
    <w:p w:rsidR="006D1C95" w:rsidRPr="00196569" w:rsidRDefault="00400AD7" w:rsidP="006D1C95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6D1C95" w:rsidRPr="00196569">
        <w:rPr>
          <w:bCs/>
          <w:lang w:val="fr-BE" w:eastAsia="nl-NL"/>
        </w:rPr>
        <w:tab/>
        <w:t>Pmax:</w:t>
      </w:r>
      <w:r w:rsidR="006D1C95" w:rsidRPr="00196569">
        <w:rPr>
          <w:lang w:val="fr-BE" w:eastAsia="nl-NL"/>
        </w:rPr>
        <w:t xml:space="preserve"> 40 W</w:t>
      </w:r>
    </w:p>
    <w:p w:rsidR="006D1C95" w:rsidRPr="00555873" w:rsidRDefault="006D1C95" w:rsidP="006D1C9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6D1C95" w:rsidRPr="00555873" w:rsidRDefault="006D1C95" w:rsidP="006D1C9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6D1C95" w:rsidRPr="00555873" w:rsidRDefault="006D1C95" w:rsidP="006D1C9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 degré de protection:</w:t>
      </w:r>
      <w:r w:rsidRPr="00555873">
        <w:rPr>
          <w:lang w:val="fr-BE" w:eastAsia="nl-NL"/>
        </w:rPr>
        <w:t xml:space="preserve"> IP 55</w:t>
      </w:r>
    </w:p>
    <w:p w:rsidR="006D1C95" w:rsidRPr="00555873" w:rsidRDefault="006D1C95" w:rsidP="006D1C9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>-20°C tot +50°C</w:t>
      </w:r>
    </w:p>
    <w:p w:rsidR="006D1C95" w:rsidRPr="00555873" w:rsidRDefault="006D1C95" w:rsidP="006D1C9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6D1C95" w:rsidRPr="00555873" w:rsidRDefault="006D1C95" w:rsidP="006D1C95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6D1C95" w:rsidRPr="00555873" w:rsidRDefault="006D1C95" w:rsidP="006D1C95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6D1C95" w:rsidRPr="00555873" w:rsidRDefault="006D1C95" w:rsidP="006D1C9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6D1C95" w:rsidRPr="00555873" w:rsidRDefault="006D1C95" w:rsidP="006D1C95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6D1C95" w:rsidRPr="00555873" w:rsidRDefault="006D1C95" w:rsidP="006D1C95">
      <w:pPr>
        <w:pStyle w:val="Kop2"/>
      </w:pPr>
      <w:r w:rsidRPr="00555873">
        <w:t>Rails</w:t>
      </w:r>
    </w:p>
    <w:p w:rsidR="006D1C95" w:rsidRPr="00555873" w:rsidRDefault="006D1C95" w:rsidP="006D1C95">
      <w:pPr>
        <w:pStyle w:val="Kop3"/>
        <w:numPr>
          <w:ilvl w:val="0"/>
          <w:numId w:val="44"/>
        </w:numPr>
      </w:pPr>
      <w:r w:rsidRPr="00555873">
        <w:t>Rail supérieur:</w:t>
      </w:r>
    </w:p>
    <w:p w:rsidR="006D1C95" w:rsidRPr="00555873" w:rsidRDefault="006D1C95" w:rsidP="006D1C9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6D1C95" w:rsidRPr="00A16375" w:rsidRDefault="006D1C95" w:rsidP="006D1C9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6D1C95" w:rsidRPr="00A16375" w:rsidRDefault="006D1C95" w:rsidP="006D1C9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- BiFold et QuadraFold: </w:t>
      </w:r>
      <w:r w:rsidRPr="00555873">
        <w:rPr>
          <w:rFonts w:ascii="Calibri" w:eastAsia="Calibri" w:hAnsi="Calibri" w:cs="Times New Roman"/>
          <w:sz w:val="22"/>
          <w:szCs w:val="22"/>
          <w:lang w:val="fr-BE"/>
        </w:rPr>
        <w:t xml:space="preserve">rail supérieur 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48/75/2</w:t>
      </w:r>
    </w:p>
    <w:p w:rsidR="006D1C95" w:rsidRPr="00A16375" w:rsidRDefault="006D1C95" w:rsidP="006D1C95">
      <w:pPr>
        <w:ind w:left="708"/>
        <w:rPr>
          <w:lang w:val="fr-BE" w:eastAsia="en-US"/>
        </w:rPr>
      </w:pPr>
    </w:p>
    <w:p w:rsidR="006D1C95" w:rsidRPr="00555873" w:rsidRDefault="006D1C95" w:rsidP="006D1C95">
      <w:pPr>
        <w:pStyle w:val="Kop3"/>
        <w:numPr>
          <w:ilvl w:val="0"/>
          <w:numId w:val="44"/>
        </w:numPr>
      </w:pPr>
      <w:r w:rsidRPr="00555873">
        <w:t>Rail inférieur:</w:t>
      </w:r>
    </w:p>
    <w:p w:rsidR="006D1C95" w:rsidRDefault="006D1C95" w:rsidP="006D1C9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932B09" w:rsidRDefault="00932B09" w:rsidP="00932B0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intégré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932B09" w:rsidRDefault="00932B09" w:rsidP="00932B0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932B09" w:rsidRPr="00555873" w:rsidRDefault="00932B09" w:rsidP="00932B0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  <w:bookmarkStart w:id="0" w:name="_GoBack"/>
      <w:bookmarkEnd w:id="0"/>
    </w:p>
    <w:p w:rsidR="006D1C95" w:rsidRPr="00A16375" w:rsidRDefault="006D1C95" w:rsidP="006D1C9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- BiFold et QuadraFold: </w:t>
      </w:r>
      <w:r w:rsidRPr="00555873">
        <w:rPr>
          <w:rFonts w:ascii="Calibri" w:eastAsia="Calibri" w:hAnsi="Calibri" w:cs="Times New Roman"/>
          <w:sz w:val="22"/>
          <w:szCs w:val="22"/>
          <w:lang w:val="fr-BE"/>
        </w:rPr>
        <w:t>rail inférieur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 xml:space="preserve"> 48/20/2</w:t>
      </w:r>
    </w:p>
    <w:p w:rsidR="006D1C95" w:rsidRPr="00A16375" w:rsidRDefault="006D1C95" w:rsidP="006D1C95">
      <w:pPr>
        <w:ind w:left="708"/>
        <w:rPr>
          <w:lang w:val="fr-BE" w:eastAsia="en-US"/>
        </w:rPr>
      </w:pPr>
    </w:p>
    <w:p w:rsidR="006D1C95" w:rsidRPr="00555873" w:rsidRDefault="006D1C95" w:rsidP="006D1C95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6D1C95" w:rsidRPr="00555873" w:rsidRDefault="006D1C95" w:rsidP="006D1C95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Qualicoat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6D1C95" w:rsidRPr="00555873" w:rsidRDefault="006D1C95" w:rsidP="006D1C9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Qualanod (en cas d’une finition anodisée).</w:t>
      </w:r>
    </w:p>
    <w:p w:rsidR="006D1C95" w:rsidRPr="00555873" w:rsidRDefault="006D1C95" w:rsidP="006D1C95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6D1C95" w:rsidRPr="00555873" w:rsidRDefault="006D1C95" w:rsidP="006D1C9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6D1C95" w:rsidRPr="00555873" w:rsidRDefault="006D1C95" w:rsidP="006D1C9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6D1C95" w:rsidRPr="00555873" w:rsidRDefault="006D1C95" w:rsidP="006D1C9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6D1C95" w:rsidRPr="00555873" w:rsidRDefault="006D1C95" w:rsidP="006D1C9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6D1C95" w:rsidRPr="00555873" w:rsidRDefault="006D1C95" w:rsidP="006D1C9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6D1C95" w:rsidRPr="00555873" w:rsidRDefault="006D1C95" w:rsidP="006D1C9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6D1C95" w:rsidRPr="0069246A" w:rsidRDefault="006D1C95" w:rsidP="006D1C95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D73C16" w:rsidRPr="007010DA" w:rsidRDefault="00D73C16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D73C16" w:rsidRPr="007010D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95D" w:rsidRDefault="0042795D" w:rsidP="00584936">
      <w:r>
        <w:separator/>
      </w:r>
    </w:p>
  </w:endnote>
  <w:endnote w:type="continuationSeparator" w:id="0">
    <w:p w:rsidR="0042795D" w:rsidRDefault="0042795D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95D" w:rsidRDefault="0042795D" w:rsidP="00584936">
      <w:r>
        <w:separator/>
      </w:r>
    </w:p>
  </w:footnote>
  <w:footnote w:type="continuationSeparator" w:id="0">
    <w:p w:rsidR="0042795D" w:rsidRDefault="0042795D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42795D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42795D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42795D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73314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67D9A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0AD7"/>
    <w:rsid w:val="00404BAD"/>
    <w:rsid w:val="004229F9"/>
    <w:rsid w:val="0042795D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B306F"/>
    <w:rsid w:val="005C7E25"/>
    <w:rsid w:val="005D47B6"/>
    <w:rsid w:val="005E089A"/>
    <w:rsid w:val="005F05CA"/>
    <w:rsid w:val="005F2768"/>
    <w:rsid w:val="0061302D"/>
    <w:rsid w:val="00671AA8"/>
    <w:rsid w:val="00685067"/>
    <w:rsid w:val="006A176D"/>
    <w:rsid w:val="006B03E9"/>
    <w:rsid w:val="006C3D0E"/>
    <w:rsid w:val="006C401A"/>
    <w:rsid w:val="006D1C95"/>
    <w:rsid w:val="006D6E54"/>
    <w:rsid w:val="006F3CC4"/>
    <w:rsid w:val="006F6A74"/>
    <w:rsid w:val="007010DA"/>
    <w:rsid w:val="007244D2"/>
    <w:rsid w:val="00737673"/>
    <w:rsid w:val="00787799"/>
    <w:rsid w:val="00794834"/>
    <w:rsid w:val="007A06F7"/>
    <w:rsid w:val="007B1946"/>
    <w:rsid w:val="007B4030"/>
    <w:rsid w:val="007D5206"/>
    <w:rsid w:val="007E1D65"/>
    <w:rsid w:val="007F557F"/>
    <w:rsid w:val="007F60AA"/>
    <w:rsid w:val="00816D7F"/>
    <w:rsid w:val="0082380F"/>
    <w:rsid w:val="00823DC6"/>
    <w:rsid w:val="00894803"/>
    <w:rsid w:val="008A5F3C"/>
    <w:rsid w:val="008B01A9"/>
    <w:rsid w:val="008D1CFA"/>
    <w:rsid w:val="008E3C3F"/>
    <w:rsid w:val="008F0B1D"/>
    <w:rsid w:val="009016DA"/>
    <w:rsid w:val="0092495C"/>
    <w:rsid w:val="00932B09"/>
    <w:rsid w:val="00944244"/>
    <w:rsid w:val="009869D5"/>
    <w:rsid w:val="009A17EA"/>
    <w:rsid w:val="009D1856"/>
    <w:rsid w:val="009E22E4"/>
    <w:rsid w:val="00A20F46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93A77"/>
    <w:rsid w:val="00BC2A15"/>
    <w:rsid w:val="00BF0CC0"/>
    <w:rsid w:val="00C11DFF"/>
    <w:rsid w:val="00C42B7E"/>
    <w:rsid w:val="00C81622"/>
    <w:rsid w:val="00CA6850"/>
    <w:rsid w:val="00CB5A3D"/>
    <w:rsid w:val="00CC6F09"/>
    <w:rsid w:val="00D0178E"/>
    <w:rsid w:val="00D34B9C"/>
    <w:rsid w:val="00D503A2"/>
    <w:rsid w:val="00D73C16"/>
    <w:rsid w:val="00D839CE"/>
    <w:rsid w:val="00D87C2A"/>
    <w:rsid w:val="00DA24FF"/>
    <w:rsid w:val="00DA7063"/>
    <w:rsid w:val="00DB6740"/>
    <w:rsid w:val="00DC4D3D"/>
    <w:rsid w:val="00DF44E1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540C94E"/>
  <w15:docId w15:val="{10EB8322-D6D4-4325-B75E-1CC3FF2F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10</cp:revision>
  <cp:lastPrinted>2016-03-07T09:51:00Z</cp:lastPrinted>
  <dcterms:created xsi:type="dcterms:W3CDTF">2016-11-23T09:51:00Z</dcterms:created>
  <dcterms:modified xsi:type="dcterms:W3CDTF">2020-03-06T07:24:00Z</dcterms:modified>
</cp:coreProperties>
</file>