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540E" w14:textId="77777777" w:rsidR="00D2580D" w:rsidRPr="00DD5944" w:rsidRDefault="00DD5944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DD5944">
        <w:rPr>
          <w:lang w:val="fr-FR"/>
        </w:rPr>
        <w:t>00.00.00</w:t>
      </w:r>
      <w:r w:rsidRPr="00DD5944">
        <w:rPr>
          <w:lang w:val="fr-FR"/>
        </w:rPr>
        <w:tab/>
        <w:t>Box de ventilation</w:t>
      </w:r>
      <w:bookmarkEnd w:id="0"/>
      <w:bookmarkEnd w:id="1"/>
      <w:bookmarkEnd w:id="2"/>
      <w:bookmarkEnd w:id="3"/>
      <w:r w:rsidRPr="00DD5944">
        <w:rPr>
          <w:rStyle w:val="MeetChar"/>
          <w:lang w:val="fr-F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Pr="00DD5944">
        <w:rPr>
          <w:rStyle w:val="Referentie"/>
          <w:lang w:val="fr-FR"/>
        </w:rPr>
        <w:t>DucoBox</w:t>
      </w:r>
      <w:proofErr w:type="spellEnd"/>
      <w:r w:rsidRPr="00DD5944">
        <w:rPr>
          <w:rStyle w:val="Referentie"/>
          <w:lang w:val="fr-FR"/>
        </w:rPr>
        <w:t xml:space="preserve"> Focus</w:t>
      </w:r>
    </w:p>
    <w:p w14:paraId="3D50574A" w14:textId="77777777" w:rsidR="00D2580D" w:rsidRPr="00DD5944" w:rsidRDefault="00DD5944">
      <w:pPr>
        <w:pStyle w:val="Volgnr"/>
        <w:rPr>
          <w:lang w:val="fr-FR"/>
        </w:rPr>
      </w:pPr>
      <w:r w:rsidRPr="00DD5944">
        <w:rPr>
          <w:lang w:val="fr-FR"/>
        </w:rPr>
        <w:t xml:space="preserve">numéro de série   </w:t>
      </w:r>
      <w:r>
        <w:fldChar w:fldCharType="begin"/>
      </w:r>
      <w:r w:rsidRPr="00DD5944">
        <w:rPr>
          <w:lang w:val="fr-FR"/>
        </w:rPr>
        <w:instrText xml:space="preserve"> SEQ nr </w:instrText>
      </w:r>
      <w:r>
        <w:fldChar w:fldCharType="separate"/>
      </w:r>
      <w:r w:rsidRPr="00DD5944">
        <w:rPr>
          <w:lang w:val="fr-FR"/>
        </w:rPr>
        <w:t>1</w:t>
      </w:r>
      <w:r>
        <w:fldChar w:fldCharType="end"/>
      </w:r>
    </w:p>
    <w:p w14:paraId="5FE6832A" w14:textId="77777777" w:rsidR="00D2580D" w:rsidRPr="00DD5944" w:rsidRDefault="00DD5944">
      <w:pPr>
        <w:pStyle w:val="Kop5"/>
        <w:rPr>
          <w:lang w:val="fr-FR"/>
        </w:rPr>
      </w:pPr>
      <w:r w:rsidRPr="00DD5944">
        <w:rPr>
          <w:lang w:val="fr-FR"/>
        </w:rPr>
        <w:t>Description :</w:t>
      </w:r>
    </w:p>
    <w:p w14:paraId="672A6659" w14:textId="77777777" w:rsidR="00D2580D" w:rsidRPr="00DD5944" w:rsidRDefault="00D2580D">
      <w:pPr>
        <w:rPr>
          <w:lang w:val="fr-FR"/>
        </w:rPr>
      </w:pPr>
    </w:p>
    <w:p w14:paraId="166563C7" w14:textId="77777777" w:rsidR="00D2580D" w:rsidRPr="00DD5944" w:rsidRDefault="00DD5944">
      <w:pPr>
        <w:rPr>
          <w:lang w:val="fr-FR"/>
        </w:rPr>
      </w:pPr>
      <w:proofErr w:type="spellStart"/>
      <w:r w:rsidRPr="00DD5944">
        <w:rPr>
          <w:rStyle w:val="MerkChar"/>
          <w:lang w:val="fr-FR"/>
        </w:rPr>
        <w:t>DucoBox</w:t>
      </w:r>
      <w:proofErr w:type="spellEnd"/>
      <w:r w:rsidRPr="00DD5944">
        <w:rPr>
          <w:rStyle w:val="MerkChar"/>
          <w:lang w:val="fr-FR"/>
        </w:rPr>
        <w:t xml:space="preserve"> Focus</w:t>
      </w:r>
      <w:r w:rsidRPr="00DD5944">
        <w:rPr>
          <w:lang w:val="fr-FR"/>
        </w:rPr>
        <w:t>, box d'extraction mécanique réglé de manière zonale / locale.</w:t>
      </w:r>
    </w:p>
    <w:p w14:paraId="0A37501D" w14:textId="77777777" w:rsidR="00D2580D" w:rsidRPr="00DD5944" w:rsidRDefault="00D2580D">
      <w:pPr>
        <w:rPr>
          <w:lang w:val="fr-FR"/>
        </w:rPr>
      </w:pPr>
    </w:p>
    <w:p w14:paraId="401DDD48" w14:textId="77777777" w:rsidR="00D2580D" w:rsidRPr="00DD5944" w:rsidRDefault="00DD5944">
      <w:pPr>
        <w:pStyle w:val="Kop5"/>
        <w:rPr>
          <w:lang w:val="fr-FR"/>
        </w:rPr>
      </w:pPr>
      <w:r w:rsidRPr="00DD5944">
        <w:rPr>
          <w:lang w:val="fr-FR"/>
        </w:rPr>
        <w:t>Opération :</w:t>
      </w:r>
    </w:p>
    <w:p w14:paraId="4E488F5C" w14:textId="2F2DB44F" w:rsidR="00D2580D" w:rsidRPr="00DD5944" w:rsidRDefault="00DD5944">
      <w:pPr>
        <w:jc w:val="left"/>
        <w:rPr>
          <w:lang w:val="fr-FR"/>
        </w:rPr>
      </w:pPr>
      <w:r w:rsidRPr="00DD5944">
        <w:rPr>
          <w:lang w:val="fr-FR"/>
        </w:rPr>
        <w:t xml:space="preserve">Communication sans fil via protocole RF avec d'autres composants de commande du réseau </w:t>
      </w:r>
      <w:r w:rsidRPr="00DD5944">
        <w:rPr>
          <w:rStyle w:val="MerkChar"/>
          <w:lang w:val="fr-FR"/>
        </w:rPr>
        <w:t>DUCO</w:t>
      </w:r>
      <w:r w:rsidRPr="00DD5944">
        <w:rPr>
          <w:lang w:val="fr-FR"/>
        </w:rPr>
        <w:t>.</w:t>
      </w:r>
    </w:p>
    <w:p w14:paraId="26B719DB" w14:textId="070291EA" w:rsidR="00D2580D" w:rsidRPr="00DD5944" w:rsidRDefault="00DD5944">
      <w:pPr>
        <w:jc w:val="left"/>
        <w:rPr>
          <w:lang w:val="fr-FR"/>
        </w:rPr>
      </w:pPr>
      <w:r w:rsidRPr="00DD5944">
        <w:rPr>
          <w:lang w:val="fr-FR"/>
        </w:rPr>
        <w:t xml:space="preserve">Communication filaire via le protocole </w:t>
      </w:r>
      <w:r w:rsidRPr="00DD5944">
        <w:rPr>
          <w:rStyle w:val="MerkChar"/>
          <w:lang w:val="fr-FR"/>
        </w:rPr>
        <w:t>DUCO</w:t>
      </w:r>
      <w:r w:rsidRPr="00DD5944">
        <w:rPr>
          <w:lang w:val="fr-FR"/>
        </w:rPr>
        <w:t xml:space="preserve"> avec d'autres composants de contrôle et, le cas échéant, des aérateurs contrôlés électroniquement dans le réseau </w:t>
      </w:r>
      <w:r w:rsidRPr="00DD5944">
        <w:rPr>
          <w:rStyle w:val="MerkChar"/>
          <w:lang w:val="fr-FR"/>
        </w:rPr>
        <w:t>DUCO</w:t>
      </w:r>
      <w:r w:rsidRPr="00DD5944">
        <w:rPr>
          <w:lang w:val="fr-FR"/>
        </w:rPr>
        <w:t xml:space="preserve"> à</w:t>
      </w:r>
      <w:r w:rsidRPr="00DD5944">
        <w:rPr>
          <w:lang w:val="fr-FR"/>
        </w:rPr>
        <w:t xml:space="preserve"> l'aide d'un câble rigide de 5 x 0,8 mm² (alimentation électrique 2 x 0,8 mm²+ communication 3 x 0,8 mm² (A-B-GND)).</w:t>
      </w:r>
    </w:p>
    <w:p w14:paraId="5DAB6C7B" w14:textId="77777777" w:rsidR="00D2580D" w:rsidRPr="00DD5944" w:rsidRDefault="00D2580D">
      <w:pPr>
        <w:jc w:val="left"/>
        <w:rPr>
          <w:lang w:val="fr-FR"/>
        </w:rPr>
      </w:pPr>
    </w:p>
    <w:p w14:paraId="49F3EC97" w14:textId="77777777" w:rsidR="00D2580D" w:rsidRPr="00DD5944" w:rsidRDefault="00DD5944">
      <w:pPr>
        <w:pStyle w:val="Kop5"/>
        <w:rPr>
          <w:lang w:val="fr-FR"/>
        </w:rPr>
      </w:pPr>
      <w:r w:rsidRPr="00DD5944">
        <w:rPr>
          <w:lang w:val="fr-FR"/>
        </w:rPr>
        <w:t>Matériau :</w:t>
      </w:r>
    </w:p>
    <w:p w14:paraId="5D165C9C" w14:textId="08A460C7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 xml:space="preserve">Plastique : </w:t>
      </w:r>
      <w:r w:rsidRPr="00DD5944">
        <w:rPr>
          <w:lang w:val="fr-FR"/>
        </w:rPr>
        <w:tab/>
        <w:t>Polypropylène</w:t>
      </w:r>
    </w:p>
    <w:p w14:paraId="02EB378F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6DE28036" w14:textId="2521708F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Électromoteur :</w:t>
      </w:r>
      <w:r w:rsidRPr="00DD5944">
        <w:rPr>
          <w:lang w:val="fr-FR"/>
        </w:rPr>
        <w:tab/>
        <w:t>Tension d'alimentation (VCA) : 230</w:t>
      </w:r>
    </w:p>
    <w:p w14:paraId="1D9B3665" w14:textId="4986127F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Puissance absorbée (W) :</w:t>
      </w:r>
    </w:p>
    <w:p w14:paraId="208CCEE1" w14:textId="0EE7F59E" w:rsidR="00D2580D" w:rsidRPr="00DD5944" w:rsidRDefault="00DD5944">
      <w:pPr>
        <w:tabs>
          <w:tab w:val="left" w:pos="2977"/>
        </w:tabs>
        <w:rPr>
          <w:rStyle w:val="OfwelChar"/>
          <w:sz w:val="18"/>
          <w:lang w:val="fr-FR"/>
        </w:rPr>
      </w:pPr>
      <w:bookmarkStart w:id="20" w:name="_Hlk488328413"/>
      <w:r w:rsidRPr="00DD5944">
        <w:rPr>
          <w:rStyle w:val="OfwelChar"/>
          <w:sz w:val="18"/>
          <w:lang w:val="fr-FR"/>
        </w:rPr>
        <w:tab/>
      </w:r>
      <w:r w:rsidRPr="00DD5944">
        <w:rPr>
          <w:rStyle w:val="OfwelChar"/>
          <w:sz w:val="18"/>
          <w:lang w:val="fr-FR"/>
        </w:rPr>
        <w:t>Max. 43 W à 225 m³/h</w:t>
      </w:r>
    </w:p>
    <w:p w14:paraId="12201BAF" w14:textId="73C675CD" w:rsidR="00D2580D" w:rsidRPr="00DD5944" w:rsidRDefault="00DD5944">
      <w:pPr>
        <w:tabs>
          <w:tab w:val="left" w:pos="2977"/>
        </w:tabs>
        <w:rPr>
          <w:rStyle w:val="OfwelChar"/>
          <w:sz w:val="18"/>
          <w:lang w:val="fr-FR"/>
        </w:rPr>
      </w:pPr>
      <w:r w:rsidRPr="00DD5944">
        <w:rPr>
          <w:rStyle w:val="OfwelChar"/>
          <w:sz w:val="18"/>
          <w:lang w:val="fr-FR"/>
        </w:rPr>
        <w:tab/>
        <w:t>Max 72 W à 325 m³/h</w:t>
      </w:r>
    </w:p>
    <w:p w14:paraId="4C8B639A" w14:textId="1FA23DA6" w:rsidR="00D2580D" w:rsidRPr="00DD5944" w:rsidRDefault="00DD5944">
      <w:pPr>
        <w:tabs>
          <w:tab w:val="left" w:pos="2977"/>
        </w:tabs>
        <w:rPr>
          <w:color w:val="008080"/>
          <w:sz w:val="18"/>
          <w:lang w:val="fr-FR"/>
        </w:rPr>
      </w:pPr>
      <w:r w:rsidRPr="00DD5944">
        <w:rPr>
          <w:rStyle w:val="OfwelChar"/>
          <w:sz w:val="18"/>
          <w:lang w:val="fr-FR"/>
        </w:rPr>
        <w:tab/>
        <w:t>Max. 84 W à 400 m³/h</w:t>
      </w:r>
      <w:bookmarkEnd w:id="20"/>
    </w:p>
    <w:p w14:paraId="05F2394B" w14:textId="5C66967E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Modèle : courant continu</w:t>
      </w:r>
    </w:p>
    <w:p w14:paraId="7399B843" w14:textId="66A84034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Protection thermique</w:t>
      </w:r>
    </w:p>
    <w:p w14:paraId="1EAA3ECE" w14:textId="77777777" w:rsidR="00D2580D" w:rsidRPr="00DD5944" w:rsidRDefault="00DD5944">
      <w:pPr>
        <w:pStyle w:val="Kop5"/>
        <w:tabs>
          <w:tab w:val="left" w:pos="2977"/>
        </w:tabs>
        <w:rPr>
          <w:lang w:val="fr-FR"/>
        </w:rPr>
      </w:pPr>
      <w:r w:rsidRPr="00DD5944">
        <w:rPr>
          <w:lang w:val="fr-FR"/>
        </w:rPr>
        <w:t>Modèle :</w:t>
      </w:r>
    </w:p>
    <w:p w14:paraId="210D08C8" w14:textId="5FB40253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Connexions :</w:t>
      </w:r>
      <w:r w:rsidRPr="00DD5944">
        <w:rPr>
          <w:lang w:val="fr-FR"/>
        </w:rPr>
        <w:tab/>
        <w:t>Diamètre (mm) : 125</w:t>
      </w:r>
    </w:p>
    <w:p w14:paraId="24648F54" w14:textId="17CA1886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Quantité du côté extraction (pcs.): 1</w:t>
      </w:r>
    </w:p>
    <w:p w14:paraId="688DEC66" w14:textId="3F1B9583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Quantité du côté entrée d'air (pcs.): 7</w:t>
      </w:r>
    </w:p>
    <w:p w14:paraId="6A05A809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23DC4F00" w14:textId="20438B59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Connexions électrique</w:t>
      </w:r>
      <w:r w:rsidRPr="00DD5944">
        <w:rPr>
          <w:lang w:val="fr-FR"/>
        </w:rPr>
        <w:t>s :</w:t>
      </w:r>
      <w:r w:rsidRPr="00DD5944">
        <w:rPr>
          <w:lang w:val="fr-FR"/>
        </w:rPr>
        <w:tab/>
      </w:r>
      <w:r w:rsidRPr="00DD5944">
        <w:rPr>
          <w:rStyle w:val="MerkChar"/>
          <w:lang w:val="fr-FR"/>
        </w:rPr>
        <w:t>Contact de commutation</w:t>
      </w:r>
    </w:p>
    <w:p w14:paraId="32A01A28" w14:textId="5A45971E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</w:r>
      <w:r w:rsidRPr="00DD5944">
        <w:rPr>
          <w:rStyle w:val="MerkChar"/>
          <w:lang w:val="fr-FR"/>
        </w:rPr>
        <w:t>Clapets de réglage</w:t>
      </w:r>
    </w:p>
    <w:p w14:paraId="291AE3A1" w14:textId="3AC3462C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</w:r>
      <w:r w:rsidRPr="00DD5944">
        <w:rPr>
          <w:rStyle w:val="MerkChar"/>
          <w:lang w:val="fr-FR"/>
        </w:rPr>
        <w:t>Duco Câblé</w:t>
      </w:r>
    </w:p>
    <w:p w14:paraId="03136E48" w14:textId="7067CB84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</w:r>
      <w:r w:rsidRPr="00DD5944">
        <w:rPr>
          <w:rStyle w:val="MerkChar"/>
          <w:lang w:val="fr-FR"/>
        </w:rPr>
        <w:t>Duco Network Tool</w:t>
      </w:r>
    </w:p>
    <w:p w14:paraId="3C3FDF3A" w14:textId="58F7765F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</w:r>
      <w:r w:rsidRPr="00DD5944">
        <w:rPr>
          <w:rStyle w:val="MerkChar"/>
          <w:lang w:val="fr-FR"/>
        </w:rPr>
        <w:t>Affichage</w:t>
      </w:r>
    </w:p>
    <w:p w14:paraId="7A534E88" w14:textId="77777777" w:rsidR="00D2580D" w:rsidRPr="00DD5944" w:rsidRDefault="00DD5944">
      <w:pPr>
        <w:pStyle w:val="P68B1DB1-Kop51"/>
        <w:rPr>
          <w:lang w:val="fr-FR"/>
        </w:rPr>
      </w:pPr>
      <w:r w:rsidRPr="00DD5944">
        <w:rPr>
          <w:lang w:val="fr-FR"/>
        </w:rPr>
        <w:t xml:space="preserve">Spécifications techniques: </w:t>
      </w:r>
    </w:p>
    <w:p w14:paraId="3EE5EAFA" w14:textId="2884F840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 xml:space="preserve">Débit (m³/h) : </w:t>
      </w:r>
      <w:r w:rsidRPr="00DD5944">
        <w:rPr>
          <w:lang w:val="fr-FR"/>
        </w:rPr>
        <w:tab/>
        <w:t>Max. 400</w:t>
      </w:r>
    </w:p>
    <w:p w14:paraId="5A39BBE3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72C81F71" w14:textId="10346BA5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Hauteur de refoulement (Pa) :</w:t>
      </w:r>
      <w:r w:rsidRPr="00DD5944">
        <w:rPr>
          <w:lang w:val="fr-FR"/>
        </w:rPr>
        <w:tab/>
        <w:t>150</w:t>
      </w:r>
    </w:p>
    <w:p w14:paraId="41C8F396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37D16081" w14:textId="77777777" w:rsidR="00DD5944" w:rsidRPr="00DD5944" w:rsidRDefault="00DD5944">
      <w:pPr>
        <w:ind w:left="6379" w:hanging="6379"/>
        <w:rPr>
          <w:lang w:val="fr-FR"/>
        </w:rPr>
      </w:pPr>
      <w:r w:rsidRPr="00DD5944">
        <w:rPr>
          <w:lang w:val="fr-FR"/>
        </w:rPr>
        <w:t>Puissance sonore (</w:t>
      </w:r>
      <w:proofErr w:type="spellStart"/>
      <w:r w:rsidRPr="00DD5944">
        <w:rPr>
          <w:lang w:val="fr-FR"/>
        </w:rPr>
        <w:t>dBA</w:t>
      </w:r>
      <w:proofErr w:type="spellEnd"/>
      <w:r w:rsidRPr="00DD5944">
        <w:rPr>
          <w:lang w:val="fr-FR"/>
        </w:rPr>
        <w:t>) (sous un débit de 350 m³/h avec une hauteur de refoulem</w:t>
      </w:r>
      <w:r w:rsidRPr="00DD5944">
        <w:rPr>
          <w:lang w:val="fr-FR"/>
        </w:rPr>
        <w:t>ent de 100 Pa) :</w:t>
      </w:r>
    </w:p>
    <w:p w14:paraId="57D6A2E2" w14:textId="3D45BF87" w:rsidR="00D2580D" w:rsidRPr="00DD5944" w:rsidRDefault="00DD5944" w:rsidP="00DD5944">
      <w:pPr>
        <w:ind w:left="2977" w:hanging="2977"/>
        <w:rPr>
          <w:lang w:val="fr-FR"/>
        </w:rPr>
      </w:pPr>
      <w:r w:rsidRPr="00DD5944">
        <w:rPr>
          <w:lang w:val="fr-FR"/>
        </w:rPr>
        <w:tab/>
        <w:t>Aspiration : 57,5</w:t>
      </w:r>
    </w:p>
    <w:p w14:paraId="6EF95616" w14:textId="495A9BE7" w:rsidR="00D2580D" w:rsidRPr="00DD5944" w:rsidRDefault="00DD5944" w:rsidP="00DD5944">
      <w:pPr>
        <w:ind w:left="2977" w:hanging="2977"/>
        <w:rPr>
          <w:lang w:val="fr-FR"/>
        </w:rPr>
      </w:pPr>
      <w:r w:rsidRPr="00DD5944">
        <w:rPr>
          <w:lang w:val="fr-FR"/>
        </w:rPr>
        <w:tab/>
        <w:t>Emissions autour du caisson : 46,5</w:t>
      </w:r>
    </w:p>
    <w:p w14:paraId="72A3D3EC" w14:textId="77777777" w:rsidR="00D2580D" w:rsidRPr="00DD5944" w:rsidRDefault="00D2580D">
      <w:pPr>
        <w:rPr>
          <w:lang w:val="fr-FR"/>
        </w:rPr>
      </w:pPr>
    </w:p>
    <w:p w14:paraId="0A9DF233" w14:textId="341BC15D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Dimensions (L x l x H) (mm) :</w:t>
      </w:r>
      <w:r w:rsidRPr="00DD5944">
        <w:rPr>
          <w:lang w:val="fr-FR"/>
        </w:rPr>
        <w:tab/>
        <w:t>480 x 480 x 195</w:t>
      </w:r>
    </w:p>
    <w:p w14:paraId="0D0B940D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011D0440" w14:textId="27D5DB76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Poids :</w:t>
      </w:r>
      <w:r w:rsidRPr="00DD5944">
        <w:rPr>
          <w:lang w:val="fr-FR"/>
        </w:rPr>
        <w:tab/>
        <w:t>4,3 kg</w:t>
      </w:r>
    </w:p>
    <w:p w14:paraId="0E27B00A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3AF0748C" w14:textId="52510D11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>Coloris :</w:t>
      </w:r>
      <w:r w:rsidRPr="00DD5944">
        <w:rPr>
          <w:lang w:val="fr-FR"/>
        </w:rPr>
        <w:tab/>
        <w:t>Vert avec couvercle blanc</w:t>
      </w:r>
    </w:p>
    <w:p w14:paraId="60061E4C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44EAFD9C" w14:textId="77777777" w:rsidR="00D2580D" w:rsidRPr="00DD5944" w:rsidRDefault="00DD5944">
      <w:pPr>
        <w:pStyle w:val="P68B1DB1-Standaard2"/>
        <w:jc w:val="left"/>
        <w:rPr>
          <w:lang w:val="fr-FR"/>
        </w:rPr>
      </w:pPr>
      <w:r w:rsidRPr="00DD5944">
        <w:rPr>
          <w:lang w:val="fr-FR"/>
        </w:rPr>
        <w:br w:type="page"/>
      </w:r>
    </w:p>
    <w:p w14:paraId="7145484D" w14:textId="77777777" w:rsidR="00D2580D" w:rsidRPr="00DD5944" w:rsidRDefault="00DD5944">
      <w:pPr>
        <w:pStyle w:val="P68B1DB1-Standaard2"/>
        <w:rPr>
          <w:lang w:val="fr-FR"/>
        </w:rPr>
      </w:pPr>
      <w:r w:rsidRPr="00DD5944">
        <w:rPr>
          <w:lang w:val="fr-FR"/>
        </w:rPr>
        <w:lastRenderedPageBreak/>
        <w:t>Fonctionnalités :</w:t>
      </w:r>
    </w:p>
    <w:p w14:paraId="4B94D5A5" w14:textId="77777777" w:rsidR="00D2580D" w:rsidRPr="00DD5944" w:rsidRDefault="00D2580D">
      <w:pPr>
        <w:rPr>
          <w:lang w:val="fr-FR"/>
        </w:rPr>
      </w:pPr>
    </w:p>
    <w:p w14:paraId="0C7FE6DF" w14:textId="63FD0E83" w:rsidR="00D2580D" w:rsidRPr="00DD5944" w:rsidRDefault="00DD5944">
      <w:pPr>
        <w:ind w:left="2977" w:hanging="2977"/>
        <w:jc w:val="left"/>
        <w:rPr>
          <w:lang w:val="fr-FR"/>
        </w:rPr>
      </w:pPr>
      <w:proofErr w:type="spellStart"/>
      <w:r w:rsidRPr="00DD5944">
        <w:rPr>
          <w:rStyle w:val="MerkChar"/>
          <w:lang w:val="fr-FR"/>
        </w:rPr>
        <w:t>NightBoost</w:t>
      </w:r>
      <w:proofErr w:type="spellEnd"/>
      <w:r w:rsidRPr="00DD5944">
        <w:rPr>
          <w:lang w:val="fr-FR"/>
        </w:rPr>
        <w:t xml:space="preserve"> :</w:t>
      </w:r>
      <w:r w:rsidRPr="00DD5944">
        <w:rPr>
          <w:lang w:val="fr-FR"/>
        </w:rPr>
        <w:tab/>
        <w:t xml:space="preserve">Avec la fonction </w:t>
      </w:r>
      <w:proofErr w:type="spellStart"/>
      <w:r w:rsidRPr="00DD5944">
        <w:rPr>
          <w:rStyle w:val="MerkChar"/>
          <w:lang w:val="fr-FR"/>
        </w:rPr>
        <w:t>NightBoost</w:t>
      </w:r>
      <w:proofErr w:type="spellEnd"/>
      <w:r w:rsidRPr="00DD5944">
        <w:rPr>
          <w:lang w:val="fr-FR"/>
        </w:rPr>
        <w:t xml:space="preserve"> de </w:t>
      </w:r>
      <w:r w:rsidRPr="00DD5944">
        <w:rPr>
          <w:rStyle w:val="MerkChar"/>
          <w:lang w:val="fr-FR"/>
        </w:rPr>
        <w:t>DUCO</w:t>
      </w:r>
      <w:r w:rsidRPr="00DD5944">
        <w:rPr>
          <w:lang w:val="fr-FR"/>
        </w:rPr>
        <w:t>, le système de ventilation sert durant l’été à renforcer le refroidissement des températures intérieures chaudes. Cette fonction de refroidissement (nocturne) intelligente et entièrement automatique désactive temporairement la commande et permet au systèm</w:t>
      </w:r>
      <w:r w:rsidRPr="00DD5944">
        <w:rPr>
          <w:lang w:val="fr-FR"/>
        </w:rPr>
        <w:t xml:space="preserve">e de fonctionner à sa valeur nominale. Cette fonction réduit non seulement le risque de surchauffe, mais mène également à une diminution des besoins de refroidissement. Les algorithmes intelligents </w:t>
      </w:r>
      <w:proofErr w:type="spellStart"/>
      <w:r w:rsidRPr="00DD5944">
        <w:rPr>
          <w:rStyle w:val="MerkChar"/>
          <w:lang w:val="fr-FR"/>
        </w:rPr>
        <w:t>NightBoost</w:t>
      </w:r>
      <w:proofErr w:type="spellEnd"/>
      <w:r w:rsidRPr="00DD5944">
        <w:rPr>
          <w:lang w:val="fr-FR"/>
        </w:rPr>
        <w:t xml:space="preserve"> garantissent un fonctionnement économe en énerg</w:t>
      </w:r>
      <w:r w:rsidRPr="00DD5944">
        <w:rPr>
          <w:lang w:val="fr-FR"/>
        </w:rPr>
        <w:t>ie sans perturber le sommeil.</w:t>
      </w:r>
    </w:p>
    <w:p w14:paraId="3DEEC669" w14:textId="77777777" w:rsidR="00D2580D" w:rsidRPr="00DD5944" w:rsidRDefault="00D2580D">
      <w:pPr>
        <w:rPr>
          <w:lang w:val="fr-FR"/>
        </w:rPr>
      </w:pPr>
    </w:p>
    <w:p w14:paraId="32399EB1" w14:textId="77777777" w:rsidR="00D2580D" w:rsidRPr="00DD5944" w:rsidRDefault="00DD5944">
      <w:pPr>
        <w:pStyle w:val="P68B1DB1-Standaard2"/>
        <w:rPr>
          <w:lang w:val="fr-FR"/>
        </w:rPr>
      </w:pPr>
      <w:r w:rsidRPr="00DD5944">
        <w:rPr>
          <w:lang w:val="fr-FR"/>
        </w:rPr>
        <w:t>Accessoires :</w:t>
      </w:r>
    </w:p>
    <w:p w14:paraId="3656B9AB" w14:textId="77777777" w:rsidR="00D2580D" w:rsidRPr="00DD5944" w:rsidRDefault="00D2580D">
      <w:pPr>
        <w:rPr>
          <w:lang w:val="fr-FR"/>
        </w:rPr>
      </w:pPr>
    </w:p>
    <w:p w14:paraId="59692D7D" w14:textId="7E229D57" w:rsidR="00D2580D" w:rsidRPr="00DD5944" w:rsidRDefault="00DD5944">
      <w:pPr>
        <w:rPr>
          <w:lang w:val="fr-FR"/>
        </w:rPr>
      </w:pPr>
      <w:r w:rsidRPr="00DD5944">
        <w:rPr>
          <w:lang w:val="fr-FR"/>
        </w:rPr>
        <w:t>Câble de raccordement avec prise male type F.</w:t>
      </w:r>
    </w:p>
    <w:p w14:paraId="583DC9FE" w14:textId="77777777" w:rsidR="00D2580D" w:rsidRPr="00DD5944" w:rsidRDefault="00D2580D">
      <w:pPr>
        <w:rPr>
          <w:lang w:val="fr-FR"/>
        </w:rPr>
      </w:pPr>
    </w:p>
    <w:p w14:paraId="6AF8DF4D" w14:textId="47BD3E2B" w:rsidR="00D2580D" w:rsidRPr="00DD5944" w:rsidRDefault="00DD5944">
      <w:pPr>
        <w:rPr>
          <w:rStyle w:val="MerkChar"/>
          <w:color w:val="auto"/>
          <w:lang w:val="fr-FR"/>
        </w:rPr>
      </w:pPr>
      <w:r w:rsidRPr="00DD5944">
        <w:rPr>
          <w:lang w:val="fr-FR"/>
        </w:rPr>
        <w:t xml:space="preserve"> Extensible avec </w:t>
      </w:r>
      <w:r w:rsidRPr="00DD5944">
        <w:rPr>
          <w:rStyle w:val="MerkChar"/>
          <w:lang w:val="fr-FR"/>
        </w:rPr>
        <w:t xml:space="preserve">Duco Connectivity </w:t>
      </w:r>
      <w:proofErr w:type="spellStart"/>
      <w:r w:rsidRPr="00DD5944">
        <w:rPr>
          <w:rStyle w:val="MerkChar"/>
          <w:lang w:val="fr-FR"/>
        </w:rPr>
        <w:t>Board</w:t>
      </w:r>
      <w:proofErr w:type="spellEnd"/>
      <w:r w:rsidRPr="00DD5944">
        <w:rPr>
          <w:lang w:val="fr-FR"/>
        </w:rPr>
        <w:t xml:space="preserve"> pour une connexion aux systèmes de domotique et de gestion de bâtiment via REST API (local ou via le cloud) ou Modbus TCP </w:t>
      </w:r>
      <w:r w:rsidRPr="00DD5944">
        <w:rPr>
          <w:lang w:val="fr-FR"/>
        </w:rPr>
        <w:t xml:space="preserve">(local). Les deux sont possibles via Ethernet ou wifi. Le </w:t>
      </w:r>
      <w:r w:rsidRPr="00DD5944">
        <w:rPr>
          <w:rStyle w:val="MerkChar"/>
          <w:lang w:val="fr-FR"/>
        </w:rPr>
        <w:t xml:space="preserve">Duco Connectivity </w:t>
      </w:r>
      <w:proofErr w:type="spellStart"/>
      <w:r w:rsidRPr="00DD5944">
        <w:rPr>
          <w:rStyle w:val="MerkChar"/>
          <w:lang w:val="fr-FR"/>
        </w:rPr>
        <w:t>Board</w:t>
      </w:r>
      <w:proofErr w:type="spellEnd"/>
      <w:r w:rsidRPr="00DD5944">
        <w:rPr>
          <w:rStyle w:val="MerkChar"/>
          <w:color w:val="auto"/>
          <w:lang w:val="fr-FR"/>
        </w:rPr>
        <w:t xml:space="preserve"> permet également d'utiliser l'</w:t>
      </w:r>
      <w:r w:rsidRPr="00DD5944">
        <w:rPr>
          <w:rStyle w:val="MerkChar"/>
          <w:lang w:val="fr-FR"/>
        </w:rPr>
        <w:t>Appli Duco Installation</w:t>
      </w:r>
      <w:r w:rsidRPr="00DD5944">
        <w:rPr>
          <w:rStyle w:val="MerkChar"/>
          <w:color w:val="auto"/>
          <w:lang w:val="fr-FR"/>
        </w:rPr>
        <w:t>.</w:t>
      </w:r>
    </w:p>
    <w:p w14:paraId="1EA9A6DB" w14:textId="77777777" w:rsidR="00D2580D" w:rsidRPr="00DD5944" w:rsidRDefault="00D2580D">
      <w:pPr>
        <w:rPr>
          <w:lang w:val="fr-FR"/>
        </w:rPr>
      </w:pPr>
    </w:p>
    <w:p w14:paraId="2092FDBF" w14:textId="77777777" w:rsidR="00D2580D" w:rsidRPr="00DD5944" w:rsidRDefault="00DD5944">
      <w:pPr>
        <w:rPr>
          <w:lang w:val="fr-FR"/>
        </w:rPr>
      </w:pPr>
      <w:r w:rsidRPr="00DD5944">
        <w:rPr>
          <w:lang w:val="fr-FR"/>
        </w:rPr>
        <w:t>Clapets de réglage CO</w:t>
      </w:r>
      <w:r w:rsidRPr="00DD5944">
        <w:rPr>
          <w:vertAlign w:val="subscript"/>
          <w:lang w:val="fr-FR"/>
        </w:rPr>
        <w:t>2</w:t>
      </w:r>
      <w:r w:rsidRPr="00DD5944">
        <w:rPr>
          <w:lang w:val="fr-FR"/>
        </w:rPr>
        <w:t>, d'humidité ou sans sonde intégrée (non fournies en standard).</w:t>
      </w:r>
    </w:p>
    <w:p w14:paraId="45FB0818" w14:textId="77777777" w:rsidR="00D2580D" w:rsidRPr="00DD5944" w:rsidRDefault="00D2580D">
      <w:pPr>
        <w:jc w:val="left"/>
        <w:rPr>
          <w:lang w:val="fr-FR"/>
        </w:rPr>
      </w:pPr>
    </w:p>
    <w:p w14:paraId="494A455B" w14:textId="034EDD97" w:rsidR="00D2580D" w:rsidRPr="00DD5944" w:rsidRDefault="00DD5944">
      <w:pPr>
        <w:rPr>
          <w:lang w:val="fr-FR"/>
        </w:rPr>
      </w:pPr>
      <w:r w:rsidRPr="00DD5944">
        <w:rPr>
          <w:lang w:val="fr-FR"/>
        </w:rPr>
        <w:t>Kit Silent Plus (</w:t>
      </w:r>
      <w:proofErr w:type="spellStart"/>
      <w:r w:rsidRPr="00DD5944">
        <w:rPr>
          <w:lang w:val="fr-FR"/>
        </w:rPr>
        <w:t>inclu</w:t>
      </w:r>
      <w:proofErr w:type="spellEnd"/>
      <w:r w:rsidRPr="00DD5944">
        <w:rPr>
          <w:lang w:val="fr-FR"/>
        </w:rPr>
        <w:t xml:space="preserve"> de série</w:t>
      </w:r>
      <w:r w:rsidRPr="00DD5944">
        <w:rPr>
          <w:lang w:val="fr-FR"/>
        </w:rPr>
        <w:t xml:space="preserve"> avec le kit de base </w:t>
      </w:r>
      <w:r w:rsidRPr="00DD5944">
        <w:rPr>
          <w:rStyle w:val="MerkChar"/>
          <w:lang w:val="fr-FR"/>
        </w:rPr>
        <w:t>Duco Focus</w:t>
      </w:r>
      <w:r w:rsidRPr="00DD5944">
        <w:rPr>
          <w:lang w:val="fr-FR"/>
        </w:rPr>
        <w:t xml:space="preserve"> (</w:t>
      </w:r>
      <w:proofErr w:type="spellStart"/>
      <w:r w:rsidRPr="00DD5944">
        <w:rPr>
          <w:rStyle w:val="MerkChar"/>
          <w:lang w:val="fr-FR"/>
        </w:rPr>
        <w:t>Tronic</w:t>
      </w:r>
      <w:proofErr w:type="spellEnd"/>
      <w:r w:rsidRPr="00DD5944">
        <w:rPr>
          <w:lang w:val="fr-FR"/>
        </w:rPr>
        <w:t>)</w:t>
      </w:r>
      <w:r w:rsidRPr="00DD5944">
        <w:rPr>
          <w:rStyle w:val="MerkChar"/>
          <w:lang w:val="fr-FR"/>
        </w:rPr>
        <w:t xml:space="preserve"> System</w:t>
      </w:r>
      <w:r w:rsidRPr="00DD5944">
        <w:rPr>
          <w:lang w:val="fr-FR"/>
        </w:rPr>
        <w:t>) :</w:t>
      </w:r>
    </w:p>
    <w:p w14:paraId="39378300" w14:textId="79D92A7F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3 blocs acoustiques fournis dans le caisson d'extraction.</w:t>
      </w:r>
    </w:p>
    <w:p w14:paraId="7759EFFD" w14:textId="6A442E60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ab/>
        <w:t>3 bouchons d'extraction acoustique fournis dans le caisson d'extraction.</w:t>
      </w:r>
    </w:p>
    <w:p w14:paraId="4BE0B0EC" w14:textId="77777777" w:rsidR="00D2580D" w:rsidRPr="00DD5944" w:rsidRDefault="00D2580D">
      <w:pPr>
        <w:tabs>
          <w:tab w:val="left" w:pos="2977"/>
        </w:tabs>
        <w:rPr>
          <w:lang w:val="fr-FR"/>
        </w:rPr>
      </w:pPr>
    </w:p>
    <w:p w14:paraId="0159269F" w14:textId="77777777" w:rsidR="00D2580D" w:rsidRPr="00DD5944" w:rsidRDefault="00DD5944">
      <w:pPr>
        <w:pStyle w:val="Kop5"/>
        <w:rPr>
          <w:lang w:val="fr-FR"/>
        </w:rPr>
      </w:pPr>
      <w:r w:rsidRPr="00DD5944">
        <w:rPr>
          <w:lang w:val="fr-FR"/>
        </w:rPr>
        <w:t>Application :</w:t>
      </w:r>
    </w:p>
    <w:p w14:paraId="00CE99B8" w14:textId="77777777" w:rsidR="00D2580D" w:rsidRPr="00DD5944" w:rsidRDefault="00DD5944">
      <w:pPr>
        <w:rPr>
          <w:lang w:val="fr-FR"/>
        </w:rPr>
      </w:pPr>
      <w:r w:rsidRPr="00DD5944">
        <w:rPr>
          <w:lang w:val="fr-FR"/>
        </w:rPr>
        <w:t>Installation de ventilation mécanique :</w:t>
      </w:r>
    </w:p>
    <w:p w14:paraId="6B4FB64A" w14:textId="6A82849C" w:rsidR="00D2580D" w:rsidRPr="00DD5944" w:rsidRDefault="00DD5944">
      <w:pPr>
        <w:rPr>
          <w:lang w:val="fr-FR"/>
        </w:rPr>
      </w:pPr>
      <w:r w:rsidRPr="00DD5944">
        <w:rPr>
          <w:lang w:val="fr-FR"/>
        </w:rPr>
        <w:t>Applicable en sta</w:t>
      </w:r>
      <w:r w:rsidRPr="00DD5944">
        <w:rPr>
          <w:lang w:val="fr-FR"/>
        </w:rPr>
        <w:t xml:space="preserve">ndard dans les systèmes de ventilation </w:t>
      </w:r>
      <w:r w:rsidRPr="00DD5944">
        <w:rPr>
          <w:rStyle w:val="MerkChar"/>
          <w:lang w:val="fr-FR"/>
        </w:rPr>
        <w:t>DUCO</w:t>
      </w:r>
      <w:r w:rsidRPr="00DD5944">
        <w:rPr>
          <w:lang w:val="fr-FR"/>
        </w:rPr>
        <w:t xml:space="preserve"> suivants :</w:t>
      </w:r>
    </w:p>
    <w:p w14:paraId="7AE13A4C" w14:textId="0741548A" w:rsidR="00D2580D" w:rsidRPr="00DD5944" w:rsidRDefault="00DD5944">
      <w:pPr>
        <w:rPr>
          <w:lang w:val="fr-FR"/>
        </w:rPr>
      </w:pPr>
      <w:r w:rsidRPr="00DD5944">
        <w:rPr>
          <w:rStyle w:val="MerkChar"/>
          <w:lang w:val="fr-FR"/>
        </w:rPr>
        <w:t xml:space="preserve">Duco Focus System </w:t>
      </w:r>
      <w:r w:rsidRPr="00DD5944">
        <w:rPr>
          <w:lang w:val="fr-FR"/>
        </w:rPr>
        <w:t xml:space="preserve">(extraction d'air </w:t>
      </w:r>
      <w:proofErr w:type="spellStart"/>
      <w:r w:rsidRPr="00DD5944">
        <w:rPr>
          <w:lang w:val="fr-FR"/>
        </w:rPr>
        <w:t>méchanique</w:t>
      </w:r>
      <w:proofErr w:type="spellEnd"/>
      <w:r w:rsidRPr="00DD5944">
        <w:rPr>
          <w:lang w:val="fr-FR"/>
        </w:rPr>
        <w:t>).</w:t>
      </w:r>
    </w:p>
    <w:p w14:paraId="706A0264" w14:textId="1B5AA425" w:rsidR="00D2580D" w:rsidRPr="00DD5944" w:rsidRDefault="00DD5944">
      <w:pPr>
        <w:rPr>
          <w:lang w:val="fr-FR"/>
        </w:rPr>
      </w:pPr>
      <w:r w:rsidRPr="00DD5944">
        <w:rPr>
          <w:rStyle w:val="MerkChar"/>
          <w:lang w:val="fr-FR"/>
        </w:rPr>
        <w:t xml:space="preserve">Duco Focus </w:t>
      </w:r>
      <w:proofErr w:type="spellStart"/>
      <w:r w:rsidRPr="00DD5944">
        <w:rPr>
          <w:rStyle w:val="MerkChar"/>
          <w:lang w:val="fr-FR"/>
        </w:rPr>
        <w:t>Tronic</w:t>
      </w:r>
      <w:proofErr w:type="spellEnd"/>
      <w:r w:rsidRPr="00DD5944">
        <w:rPr>
          <w:rStyle w:val="MerkChar"/>
          <w:lang w:val="fr-FR"/>
        </w:rPr>
        <w:t xml:space="preserve"> System </w:t>
      </w:r>
      <w:r w:rsidRPr="00DD5944">
        <w:rPr>
          <w:lang w:val="fr-FR"/>
        </w:rPr>
        <w:t xml:space="preserve">(extraction d'air </w:t>
      </w:r>
      <w:proofErr w:type="spellStart"/>
      <w:r w:rsidRPr="00DD5944">
        <w:rPr>
          <w:lang w:val="fr-FR"/>
        </w:rPr>
        <w:t>méchanique</w:t>
      </w:r>
      <w:proofErr w:type="spellEnd"/>
      <w:r w:rsidRPr="00DD5944">
        <w:rPr>
          <w:lang w:val="fr-FR"/>
        </w:rPr>
        <w:t>).</w:t>
      </w:r>
    </w:p>
    <w:p w14:paraId="049F31CB" w14:textId="77777777" w:rsidR="00D2580D" w:rsidRPr="00DD5944" w:rsidRDefault="00D2580D">
      <w:pPr>
        <w:jc w:val="left"/>
        <w:rPr>
          <w:b/>
          <w:u w:val="single"/>
          <w:lang w:val="fr-FR"/>
        </w:rPr>
      </w:pPr>
    </w:p>
    <w:p w14:paraId="71B7AD29" w14:textId="77777777" w:rsidR="00D2580D" w:rsidRPr="00DD5944" w:rsidRDefault="00DD5944">
      <w:pPr>
        <w:pStyle w:val="Kop5"/>
        <w:rPr>
          <w:lang w:val="fr-FR"/>
        </w:rPr>
      </w:pPr>
      <w:r w:rsidRPr="00DD5944">
        <w:rPr>
          <w:lang w:val="fr-FR"/>
        </w:rPr>
        <w:t>Montage :</w:t>
      </w:r>
    </w:p>
    <w:p w14:paraId="789F3577" w14:textId="1A8F38D2" w:rsidR="00D2580D" w:rsidRPr="00DD5944" w:rsidRDefault="00DD5944">
      <w:pPr>
        <w:tabs>
          <w:tab w:val="left" w:pos="2977"/>
        </w:tabs>
        <w:rPr>
          <w:lang w:val="fr-FR"/>
        </w:rPr>
      </w:pPr>
      <w:r w:rsidRPr="00DD5944">
        <w:rPr>
          <w:lang w:val="fr-FR"/>
        </w:rPr>
        <w:t xml:space="preserve">Méthode de montage : </w:t>
      </w:r>
      <w:r w:rsidRPr="00DD5944">
        <w:rPr>
          <w:lang w:val="fr-FR"/>
        </w:rPr>
        <w:tab/>
      </w:r>
      <w:r w:rsidRPr="00DD5944">
        <w:rPr>
          <w:lang w:val="fr-FR"/>
        </w:rPr>
        <w:t xml:space="preserve">Dans un espace d'installation fermé, contre une paroi ayant une masse &gt; 200 kg/m². </w:t>
      </w:r>
    </w:p>
    <w:p w14:paraId="53128261" w14:textId="77777777" w:rsidR="00D2580D" w:rsidRPr="00DD5944" w:rsidRDefault="00D2580D">
      <w:pPr>
        <w:rPr>
          <w:lang w:val="fr-FR"/>
        </w:rPr>
      </w:pPr>
    </w:p>
    <w:p w14:paraId="3F84A23A" w14:textId="77777777" w:rsidR="00D2580D" w:rsidRPr="00DD5944" w:rsidRDefault="00DD5944">
      <w:pPr>
        <w:ind w:left="2977" w:hanging="2977"/>
        <w:rPr>
          <w:lang w:val="fr-FR"/>
        </w:rPr>
      </w:pPr>
      <w:r w:rsidRPr="00DD5944">
        <w:rPr>
          <w:lang w:val="fr-FR"/>
        </w:rPr>
        <w:t xml:space="preserve">Raccordements : </w:t>
      </w:r>
      <w:r w:rsidRPr="00DD5944">
        <w:rPr>
          <w:lang w:val="fr-FR"/>
        </w:rPr>
        <w:tab/>
        <w:t xml:space="preserve">Côté extraction, extraction rigide et fixe à prévoir, aussi droit et direct que possible vers l'extérieur, passage de 125 mm à 160 </w:t>
      </w:r>
      <w:proofErr w:type="spellStart"/>
      <w:r w:rsidRPr="00DD5944">
        <w:rPr>
          <w:lang w:val="fr-FR"/>
        </w:rPr>
        <w:t>mm.</w:t>
      </w:r>
      <w:proofErr w:type="spellEnd"/>
      <w:r w:rsidRPr="00DD5944">
        <w:rPr>
          <w:lang w:val="fr-FR"/>
        </w:rPr>
        <w:t xml:space="preserve"> Utiliser au moins 2</w:t>
      </w:r>
      <w:r w:rsidRPr="00DD5944">
        <w:rPr>
          <w:lang w:val="fr-FR"/>
        </w:rPr>
        <w:t xml:space="preserve"> orifices de prise d'air sur la box du ventilateur, une pour la ventilation de la cuisine et une pour la ventilation des autres pièces.</w:t>
      </w:r>
    </w:p>
    <w:p w14:paraId="62486C05" w14:textId="77777777" w:rsidR="00D2580D" w:rsidRPr="00DD5944" w:rsidRDefault="00D2580D">
      <w:pPr>
        <w:ind w:left="2977" w:hanging="2977"/>
        <w:rPr>
          <w:lang w:val="fr-FR"/>
        </w:rPr>
      </w:pPr>
    </w:p>
    <w:p w14:paraId="3C66356A" w14:textId="6623302B" w:rsidR="00D2580D" w:rsidRPr="00DD5944" w:rsidRDefault="00DD5944">
      <w:pPr>
        <w:ind w:left="2977" w:hanging="2977"/>
        <w:rPr>
          <w:lang w:val="fr-FR"/>
        </w:rPr>
      </w:pPr>
      <w:r w:rsidRPr="00DD5944">
        <w:rPr>
          <w:lang w:val="fr-FR"/>
        </w:rPr>
        <w:t xml:space="preserve">Type de raccordement : </w:t>
      </w:r>
      <w:r w:rsidRPr="00DD5944">
        <w:rPr>
          <w:lang w:val="fr-FR"/>
        </w:rPr>
        <w:tab/>
        <w:t>Pour une assistance commerciale et technique (instructions d'installation et de pose), veuillez</w:t>
      </w:r>
      <w:r w:rsidRPr="00DD5944">
        <w:rPr>
          <w:lang w:val="fr-FR"/>
        </w:rPr>
        <w:t xml:space="preserve"> contacter votre revendeur régional ou le département de projet </w:t>
      </w:r>
      <w:r w:rsidRPr="00DD5944">
        <w:rPr>
          <w:rStyle w:val="MerkChar"/>
          <w:lang w:val="fr-FR"/>
        </w:rPr>
        <w:t>DUCO Ventilation &amp; Sun Control</w:t>
      </w:r>
      <w:r w:rsidRPr="00DD5944">
        <w:rPr>
          <w:lang w:val="fr-FR"/>
        </w:rPr>
        <w:t>.</w:t>
      </w:r>
    </w:p>
    <w:p w14:paraId="4101652C" w14:textId="77777777" w:rsidR="00D2580D" w:rsidRPr="00DD5944" w:rsidRDefault="00D2580D">
      <w:pPr>
        <w:rPr>
          <w:lang w:val="fr-FR"/>
        </w:rPr>
      </w:pPr>
    </w:p>
    <w:sectPr w:rsidR="00D2580D" w:rsidRPr="00DD5944">
      <w:headerReference w:type="even" r:id="rId11"/>
      <w:headerReference w:type="default" r:id="rId12"/>
      <w:footerReference w:type="default" r:id="rId13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5530" w14:textId="77777777" w:rsidR="00D2580D" w:rsidRDefault="00DD5944">
      <w:r>
        <w:separator/>
      </w:r>
    </w:p>
  </w:endnote>
  <w:endnote w:type="continuationSeparator" w:id="0">
    <w:p w14:paraId="1D53BA26" w14:textId="77777777" w:rsidR="00D2580D" w:rsidRDefault="00DD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D2580D" w:rsidRDefault="00DD5944">
    <w:pPr>
      <w:pStyle w:val="Voettekst"/>
    </w:pPr>
    <w:r>
      <w:object w:dxaOrig="1440" w:dyaOrig="1440" w14:anchorId="16A2E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5915113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D9A4" w14:textId="77777777" w:rsidR="00D2580D" w:rsidRDefault="00DD5944">
      <w:r>
        <w:separator/>
      </w:r>
    </w:p>
  </w:footnote>
  <w:footnote w:type="continuationSeparator" w:id="0">
    <w:p w14:paraId="577386D5" w14:textId="77777777" w:rsidR="00D2580D" w:rsidRDefault="00DD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FDD" w14:textId="77777777" w:rsidR="00D2580D" w:rsidRDefault="00DD594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4BE9" w14:textId="77777777" w:rsidR="00D2580D" w:rsidRDefault="00DD5944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396580">
    <w:abstractNumId w:val="0"/>
  </w:num>
  <w:num w:numId="2" w16cid:durableId="2029214075">
    <w:abstractNumId w:val="1"/>
  </w:num>
  <w:num w:numId="3" w16cid:durableId="1853647542">
    <w:abstractNumId w:val="3"/>
  </w:num>
  <w:num w:numId="4" w16cid:durableId="9124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0429F"/>
    <w:rsid w:val="001132CD"/>
    <w:rsid w:val="0011726D"/>
    <w:rsid w:val="00117554"/>
    <w:rsid w:val="0011797D"/>
    <w:rsid w:val="00125D74"/>
    <w:rsid w:val="00126101"/>
    <w:rsid w:val="00127614"/>
    <w:rsid w:val="00130D42"/>
    <w:rsid w:val="00131313"/>
    <w:rsid w:val="001429D6"/>
    <w:rsid w:val="00147FB2"/>
    <w:rsid w:val="00150F56"/>
    <w:rsid w:val="0015158B"/>
    <w:rsid w:val="00165C47"/>
    <w:rsid w:val="001722FA"/>
    <w:rsid w:val="00180E4E"/>
    <w:rsid w:val="00183DF2"/>
    <w:rsid w:val="0019696F"/>
    <w:rsid w:val="001A161B"/>
    <w:rsid w:val="001A58D2"/>
    <w:rsid w:val="001A614E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3DAF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6422"/>
    <w:rsid w:val="003A7C53"/>
    <w:rsid w:val="003B67FB"/>
    <w:rsid w:val="003E1C7C"/>
    <w:rsid w:val="003E2506"/>
    <w:rsid w:val="004017CD"/>
    <w:rsid w:val="004024ED"/>
    <w:rsid w:val="00403499"/>
    <w:rsid w:val="00411484"/>
    <w:rsid w:val="004167DE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0137"/>
    <w:rsid w:val="004B3F42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2571E"/>
    <w:rsid w:val="0054543C"/>
    <w:rsid w:val="005469A2"/>
    <w:rsid w:val="00547BEF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14E4"/>
    <w:rsid w:val="00666676"/>
    <w:rsid w:val="00666834"/>
    <w:rsid w:val="006674DD"/>
    <w:rsid w:val="00670BE1"/>
    <w:rsid w:val="006721E0"/>
    <w:rsid w:val="00672A63"/>
    <w:rsid w:val="0068113A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1E72"/>
    <w:rsid w:val="00732808"/>
    <w:rsid w:val="00734507"/>
    <w:rsid w:val="00743019"/>
    <w:rsid w:val="007467AD"/>
    <w:rsid w:val="00747D58"/>
    <w:rsid w:val="00762B69"/>
    <w:rsid w:val="007663BA"/>
    <w:rsid w:val="00790F34"/>
    <w:rsid w:val="007933AD"/>
    <w:rsid w:val="00793D72"/>
    <w:rsid w:val="007C79A5"/>
    <w:rsid w:val="007D0B24"/>
    <w:rsid w:val="007D1AB2"/>
    <w:rsid w:val="007D36B4"/>
    <w:rsid w:val="007D45EA"/>
    <w:rsid w:val="007E2C27"/>
    <w:rsid w:val="007E2E2D"/>
    <w:rsid w:val="007F2E84"/>
    <w:rsid w:val="007F3E75"/>
    <w:rsid w:val="007F4004"/>
    <w:rsid w:val="007F5BF2"/>
    <w:rsid w:val="00800B90"/>
    <w:rsid w:val="0080180C"/>
    <w:rsid w:val="0080273E"/>
    <w:rsid w:val="008155EC"/>
    <w:rsid w:val="008162F7"/>
    <w:rsid w:val="008223D9"/>
    <w:rsid w:val="0082528F"/>
    <w:rsid w:val="00832D44"/>
    <w:rsid w:val="00846C51"/>
    <w:rsid w:val="00847668"/>
    <w:rsid w:val="00852EA3"/>
    <w:rsid w:val="00853840"/>
    <w:rsid w:val="00855B4A"/>
    <w:rsid w:val="00862093"/>
    <w:rsid w:val="008620E7"/>
    <w:rsid w:val="00862293"/>
    <w:rsid w:val="00867B09"/>
    <w:rsid w:val="0087168A"/>
    <w:rsid w:val="00875B1B"/>
    <w:rsid w:val="00875E0A"/>
    <w:rsid w:val="00876D94"/>
    <w:rsid w:val="00890D46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172F1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223D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010"/>
    <w:rsid w:val="00A97E95"/>
    <w:rsid w:val="00AA64D7"/>
    <w:rsid w:val="00AC36B6"/>
    <w:rsid w:val="00AC3ACE"/>
    <w:rsid w:val="00AC5372"/>
    <w:rsid w:val="00AC5733"/>
    <w:rsid w:val="00AD5358"/>
    <w:rsid w:val="00AF372E"/>
    <w:rsid w:val="00B01671"/>
    <w:rsid w:val="00B02124"/>
    <w:rsid w:val="00B04C87"/>
    <w:rsid w:val="00B10847"/>
    <w:rsid w:val="00B24D93"/>
    <w:rsid w:val="00B32AD8"/>
    <w:rsid w:val="00B4255E"/>
    <w:rsid w:val="00B4350C"/>
    <w:rsid w:val="00B463BC"/>
    <w:rsid w:val="00B61F6D"/>
    <w:rsid w:val="00B7224D"/>
    <w:rsid w:val="00B73EE9"/>
    <w:rsid w:val="00B7464F"/>
    <w:rsid w:val="00B75809"/>
    <w:rsid w:val="00B84255"/>
    <w:rsid w:val="00B84819"/>
    <w:rsid w:val="00B90CBA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4EFF"/>
    <w:rsid w:val="00CB7C6E"/>
    <w:rsid w:val="00CC1FAA"/>
    <w:rsid w:val="00CC7861"/>
    <w:rsid w:val="00D117C8"/>
    <w:rsid w:val="00D12721"/>
    <w:rsid w:val="00D127EF"/>
    <w:rsid w:val="00D2580D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672B2"/>
    <w:rsid w:val="00D70D92"/>
    <w:rsid w:val="00D71480"/>
    <w:rsid w:val="00D86BCA"/>
    <w:rsid w:val="00D87B42"/>
    <w:rsid w:val="00DA5199"/>
    <w:rsid w:val="00DA70CE"/>
    <w:rsid w:val="00DC2B0D"/>
    <w:rsid w:val="00DC6B6A"/>
    <w:rsid w:val="00DD5944"/>
    <w:rsid w:val="00DD6E65"/>
    <w:rsid w:val="00DF3EA9"/>
    <w:rsid w:val="00E01E1E"/>
    <w:rsid w:val="00E031D8"/>
    <w:rsid w:val="00E070A5"/>
    <w:rsid w:val="00E120D7"/>
    <w:rsid w:val="00E47FDB"/>
    <w:rsid w:val="00E50645"/>
    <w:rsid w:val="00E56588"/>
    <w:rsid w:val="00E67D7C"/>
    <w:rsid w:val="00E67E4A"/>
    <w:rsid w:val="00E7790E"/>
    <w:rsid w:val="00E81393"/>
    <w:rsid w:val="00E9130D"/>
    <w:rsid w:val="00E97C1B"/>
    <w:rsid w:val="00EA62EA"/>
    <w:rsid w:val="00EB0BA8"/>
    <w:rsid w:val="00EC04C9"/>
    <w:rsid w:val="00EC2088"/>
    <w:rsid w:val="00EC7830"/>
    <w:rsid w:val="00ED3192"/>
    <w:rsid w:val="00ED4FEA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49E5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082"/>
    <w:rsid w:val="00F87C3D"/>
    <w:rsid w:val="00FB0A7F"/>
    <w:rsid w:val="00FB4122"/>
    <w:rsid w:val="00FB77E9"/>
    <w:rsid w:val="00FB7DFD"/>
    <w:rsid w:val="00FC0D47"/>
    <w:rsid w:val="00FD46A5"/>
    <w:rsid w:val="00FD6280"/>
    <w:rsid w:val="00FE1A71"/>
    <w:rsid w:val="00FE3AD4"/>
    <w:rsid w:val="00FF4D20"/>
    <w:rsid w:val="0A07F961"/>
    <w:rsid w:val="2D7BAAD8"/>
    <w:rsid w:val="3B3F25F6"/>
    <w:rsid w:val="4EE62678"/>
    <w:rsid w:val="6116DA51"/>
    <w:rsid w:val="61626392"/>
    <w:rsid w:val="62F72CB1"/>
    <w:rsid w:val="79A1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80F7D"/>
  <w15:docId w15:val="{EE1FCC0C-B42F-4B9F-A0CD-C1932C4B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11484"/>
    <w:rPr>
      <w:rFonts w:ascii="Calibri" w:hAnsi="Calibri"/>
    </w:rPr>
  </w:style>
  <w:style w:type="paragraph" w:customStyle="1" w:styleId="P68B1DB1-Kop51">
    <w:name w:val="P68B1DB1-Kop51"/>
    <w:basedOn w:val="Kop5"/>
    <w:rPr>
      <w:rFonts w:asciiTheme="minorHAnsi" w:hAnsiTheme="minorHAnsi"/>
    </w:rPr>
  </w:style>
  <w:style w:type="paragraph" w:customStyle="1" w:styleId="P68B1DB1-Standaard2">
    <w:name w:val="P68B1DB1-Standaard2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36EB1-B2ED-46C1-86E4-3939F9D72E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65B16-7C9C-44CE-AFDF-8340D45A0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EF3B5-3B63-4641-86D7-AE0F5EFBC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76B96-6E70-4F1A-A655-D04EC2C026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19</TotalTime>
  <Pages>2</Pages>
  <Words>539</Words>
  <Characters>2965</Characters>
  <Application>Microsoft Office Word</Application>
  <DocSecurity>0</DocSecurity>
  <Lines>24</Lines>
  <Paragraphs>6</Paragraphs>
  <ScaleCrop>false</ScaleCrop>
  <Company>CAAA vzw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40</cp:revision>
  <cp:lastPrinted>2018-03-08T12:44:00Z</cp:lastPrinted>
  <dcterms:created xsi:type="dcterms:W3CDTF">2016-04-21T09:51:00Z</dcterms:created>
  <dcterms:modified xsi:type="dcterms:W3CDTF">2023-10-18T14:19:00Z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