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540E" w14:textId="77777777">
      <w:pPr>
        <w:pStyle w:val="Kop3"/>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t>00.00.00</w:t>
        <w:tab/>
        <w:t xml:space="preserve">Ventilation/Air handling unit </w:t>
      </w:r>
      <w:bookmarkEnd w:id="0"/>
      <w:bookmarkEnd w:id="1"/>
      <w:bookmarkEnd w:id="2"/>
      <w:bookmarkEnd w:id="3"/>
      <w:r>
        <w:rPr>
          <w:rStyle w:val="MeetChar"/>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Style w:val="Referentie"/>
        </w:rPr>
        <w:t xml:space="preserve">DucoBox Focus</w:t>
      </w:r>
    </w:p>
    <w:p w14:paraId="3D50574A" w14:textId="77777777">
      <w:pPr>
        <w:pStyle w:val="Volgnr"/>
      </w:pPr>
      <w:r>
        <w:t xml:space="preserve">serial no.   </w:t>
      </w:r>
      <w:r>
        <w:fldChar w:fldCharType="begin"/>
      </w:r>
      <w:r>
        <w:instrText xml:space="preserve"> SEQ nr </w:instrText>
      </w:r>
      <w:r>
        <w:fldChar w:fldCharType="separate"/>
      </w:r>
      <w:r>
        <w:rPr/>
        <w:t>1</w:t>
      </w:r>
      <w:r>
        <w:rPr/>
        <w:fldChar w:fldCharType="end"/>
      </w:r>
    </w:p>
    <w:p w14:paraId="5FE6832A" w14:textId="77777777">
      <w:pPr>
        <w:pStyle w:val="Kop5"/>
      </w:pPr>
      <w:r>
        <w:t>Description:</w:t>
      </w:r>
    </w:p>
    <w:p w14:paraId="672A6659" w14:textId="77777777"/>
    <w:p w14:paraId="166563C7" w14:textId="77777777">
      <w:r>
        <w:rPr>
          <w:rStyle w:val="MerkChar"/>
        </w:rPr>
        <w:t xml:space="preserve">DucoBox Focus</w:t>
      </w:r>
      <w:r>
        <w:t xml:space="preserve">, zonal / locally controlled mechanical central extract unit.</w:t>
      </w:r>
    </w:p>
    <w:p w14:paraId="0A37501D" w14:textId="77777777"/>
    <w:p w14:paraId="401DDD48" w14:textId="77777777">
      <w:pPr>
        <w:pStyle w:val="Kop5"/>
      </w:pPr>
      <w:r>
        <w:t>Operation:</w:t>
      </w:r>
    </w:p>
    <w:p w14:paraId="4E488F5C" w14:textId="2F2DB44F">
      <w:pPr>
        <w:jc w:val="left"/>
      </w:pPr>
      <w:r>
        <w:t xml:space="preserve">Wireless communication via RF protocol with other control components in the </w:t>
      </w:r>
      <w:r>
        <w:rPr>
          <w:rStyle w:val="MerkChar"/>
        </w:rPr>
        <w:t>DUCO</w:t>
      </w:r>
      <w:r>
        <w:t xml:space="preserve"> network.</w:t>
      </w:r>
    </w:p>
    <w:p w14:paraId="26B719DB" w14:textId="070291EA">
      <w:pPr>
        <w:jc w:val="left"/>
      </w:pPr>
      <w:r>
        <w:t xml:space="preserve">Wired communication via </w:t>
      </w:r>
      <w:r>
        <w:rPr>
          <w:rStyle w:val="MerkChar"/>
        </w:rPr>
        <w:t>DUCO</w:t>
      </w:r>
      <w:r>
        <w:t xml:space="preserve"> protocol with other control components and, if applicable, electronically controlled window ventilators in the </w:t>
      </w:r>
      <w:r>
        <w:rPr>
          <w:rStyle w:val="MerkChar"/>
        </w:rPr>
        <w:t>DUCO</w:t>
      </w:r>
      <w:r>
        <w:t xml:space="preserve"> network using 5 x 0.8 mm²   fixed core (power supply 2 x 0.8 mm²+ communication 3 x 0.8 mm² (A-B-GND)).</w:t>
      </w:r>
    </w:p>
    <w:p w14:paraId="5DAB6C7B" w14:textId="77777777">
      <w:pPr>
        <w:jc w:val="left"/>
      </w:pPr>
    </w:p>
    <w:p w14:paraId="49F3EC97" w14:textId="77777777">
      <w:pPr>
        <w:pStyle w:val="Kop5"/>
      </w:pPr>
      <w:r>
        <w:t>Material:</w:t>
      </w:r>
    </w:p>
    <w:p w14:paraId="5D165C9C" w14:textId="08A460C7">
      <w:pPr>
        <w:tabs>
          <w:tab w:val="left" w:pos="2977"/>
        </w:tabs>
      </w:pPr>
      <w:r>
        <w:t xml:space="preserve">Plastic: </w:t>
        <w:tab/>
        <w:t>Polypropylene</w:t>
      </w:r>
    </w:p>
    <w:p w14:paraId="02EB378F" w14:textId="77777777">
      <w:pPr>
        <w:tabs>
          <w:tab w:val="left" w:pos="2977"/>
        </w:tabs>
      </w:pPr>
    </w:p>
    <w:p w14:paraId="6DE28036" w14:textId="2521708F">
      <w:pPr>
        <w:tabs>
          <w:tab w:val="left" w:pos="2977"/>
        </w:tabs>
      </w:pPr>
      <w:r>
        <w:t xml:space="preserve">Electric motor:</w:t>
        <w:tab/>
        <w:t xml:space="preserve">Supply voltage (VAC): 230</w:t>
      </w:r>
    </w:p>
    <w:p w14:paraId="1D9B3665" w14:textId="4986127F">
      <w:pPr>
        <w:tabs>
          <w:tab w:val="left" w:pos="2977"/>
        </w:tabs>
      </w:pPr>
      <w:r>
        <w:tab/>
        <w:t xml:space="preserve">Absorbed power (W):</w:t>
      </w:r>
    </w:p>
    <w:p w14:paraId="208CCEE1" w14:textId="0EE7F59E">
      <w:pPr>
        <w:tabs>
          <w:tab w:val="left" w:pos="2977"/>
        </w:tabs>
        <w:rPr>
          <w:rStyle w:val="OfwelChar"/>
          <w:sz w:val="18"/>
        </w:rPr>
      </w:pPr>
      <w:bookmarkStart w:id="20" w:name="_Hlk488328413"/>
      <w:r>
        <w:rPr>
          <w:rStyle w:val="OfwelChar"/>
          <w:sz w:val="18"/>
        </w:rPr>
        <w:tab/>
        <w:t xml:space="preserve">Max. 43 W at 225 m³/h</w:t>
      </w:r>
    </w:p>
    <w:p w14:paraId="12201BAF" w14:textId="73C675CD">
      <w:pPr>
        <w:tabs>
          <w:tab w:val="left" w:pos="2977"/>
        </w:tabs>
        <w:rPr>
          <w:rStyle w:val="OfwelChar"/>
          <w:sz w:val="18"/>
        </w:rPr>
      </w:pPr>
      <w:r>
        <w:rPr>
          <w:rStyle w:val="OfwelChar"/>
          <w:sz w:val="18"/>
        </w:rPr>
        <w:tab/>
        <w:t xml:space="preserve">Max. 72 W at 325 m³/h</w:t>
      </w:r>
    </w:p>
    <w:p w14:paraId="4C8B639A" w14:textId="1FA23DA6">
      <w:pPr>
        <w:tabs>
          <w:tab w:val="left" w:pos="2977"/>
        </w:tabs>
        <w:rPr>
          <w:color w:val="008080"/>
          <w:sz w:val="18"/>
        </w:rPr>
      </w:pPr>
      <w:r>
        <w:rPr>
          <w:rStyle w:val="OfwelChar"/>
          <w:sz w:val="18"/>
        </w:rPr>
        <w:tab/>
        <w:t xml:space="preserve">Max. 84 W at 400 m³/h</w:t>
      </w:r>
      <w:bookmarkEnd w:id="20"/>
    </w:p>
    <w:p w14:paraId="05F2394B" w14:textId="5C66967E">
      <w:pPr>
        <w:tabs>
          <w:tab w:val="left" w:pos="2977"/>
        </w:tabs>
      </w:pPr>
      <w:r>
        <w:tab/>
        <w:t xml:space="preserve">Version: direct current</w:t>
      </w:r>
    </w:p>
    <w:p w14:paraId="7399B843" w14:textId="66A84034">
      <w:pPr>
        <w:tabs>
          <w:tab w:val="left" w:pos="2977"/>
        </w:tabs>
      </w:pPr>
      <w:r>
        <w:tab/>
        <w:t xml:space="preserve">Thermally protected</w:t>
      </w:r>
    </w:p>
    <w:p w14:paraId="1EAA3ECE" w14:textId="77777777">
      <w:pPr>
        <w:pStyle w:val="Kop5"/>
        <w:tabs>
          <w:tab w:val="left" w:pos="2977"/>
        </w:tabs>
      </w:pPr>
      <w:r>
        <w:t>Version:</w:t>
      </w:r>
    </w:p>
    <w:p w14:paraId="210D08C8" w14:textId="5FB40253">
      <w:pPr>
        <w:tabs>
          <w:tab w:val="left" w:pos="2977"/>
        </w:tabs>
      </w:pPr>
      <w:r>
        <w:t>Connections:</w:t>
        <w:tab/>
        <w:t xml:space="preserve">Diameter (mm): 125</w:t>
      </w:r>
    </w:p>
    <w:p w14:paraId="24648F54" w14:textId="17CA1886">
      <w:pPr>
        <w:tabs>
          <w:tab w:val="left" w:pos="2977"/>
        </w:tabs>
      </w:pPr>
      <w:r>
        <w:tab/>
        <w:t xml:space="preserve">Number on extraction side (pcs.): 1</w:t>
      </w:r>
    </w:p>
    <w:p w14:paraId="688DEC66" w14:textId="3F1B9583">
      <w:pPr>
        <w:tabs>
          <w:tab w:val="left" w:pos="2977"/>
        </w:tabs>
      </w:pPr>
      <w:r>
        <w:tab/>
        <w:t xml:space="preserve">Number on supply side (pcs.): 7</w:t>
      </w:r>
    </w:p>
    <w:p w14:paraId="6A05A809" w14:textId="77777777">
      <w:pPr>
        <w:tabs>
          <w:tab w:val="left" w:pos="2977"/>
        </w:tabs>
      </w:pPr>
    </w:p>
    <w:p w14:paraId="23DC4F00" w14:textId="20438B59">
      <w:pPr>
        <w:tabs>
          <w:tab w:val="left" w:pos="2977"/>
        </w:tabs>
      </w:pPr>
      <w:r>
        <w:t xml:space="preserve">Electrical connections:</w:t>
        <w:tab/>
      </w:r>
      <w:r>
        <w:rPr>
          <w:rStyle w:val="MerkChar"/>
        </w:rPr>
        <w:t xml:space="preserve">Switch Sensor</w:t>
      </w:r>
    </w:p>
    <w:p w14:paraId="32A01A28" w14:textId="5A45971E">
      <w:pPr>
        <w:tabs>
          <w:tab w:val="left" w:pos="2977"/>
        </w:tabs>
      </w:pPr>
      <w:r>
        <w:tab/>
      </w:r>
      <w:r>
        <w:rPr>
          <w:rStyle w:val="MerkChar"/>
        </w:rPr>
        <w:t xml:space="preserve">Control valves</w:t>
      </w:r>
    </w:p>
    <w:p w14:paraId="291AE3A1" w14:textId="3AC3462C">
      <w:pPr>
        <w:tabs>
          <w:tab w:val="left" w:pos="2977"/>
        </w:tabs>
      </w:pPr>
      <w:r>
        <w:tab/>
      </w:r>
      <w:r>
        <w:rPr>
          <w:rStyle w:val="MerkChar"/>
        </w:rPr>
        <w:t xml:space="preserve">Duco Wired</w:t>
      </w:r>
    </w:p>
    <w:p w14:paraId="03136E48" w14:textId="7067CB84">
      <w:pPr>
        <w:tabs>
          <w:tab w:val="left" w:pos="2977"/>
        </w:tabs>
      </w:pPr>
      <w:r>
        <w:tab/>
      </w:r>
      <w:r>
        <w:rPr>
          <w:rStyle w:val="MerkChar"/>
        </w:rPr>
        <w:t xml:space="preserve">Duco Network Tool</w:t>
      </w:r>
    </w:p>
    <w:p w14:paraId="3C3FDF3A" w14:textId="58F7765F">
      <w:pPr>
        <w:tabs>
          <w:tab w:val="left" w:pos="2977"/>
        </w:tabs>
      </w:pPr>
      <w:r>
        <w:tab/>
      </w:r>
      <w:r>
        <w:rPr>
          <w:rStyle w:val="MerkChar"/>
        </w:rPr>
        <w:t>Display</w:t>
      </w:r>
    </w:p>
    <w:p w14:paraId="7A534E88" w14:textId="77777777">
      <w:pPr>
        <w:pStyle w:val="P68B1DB1-Kop51"/>
        <w:rPr>
          <w:rFonts w:asciiTheme="minorHAnsi" w:hAnsiTheme="minorHAnsi"/>
        </w:rPr>
      </w:pPr>
      <w:r>
        <w:t xml:space="preserve">Technical specifications:</w:t>
      </w:r>
    </w:p>
    <w:p w14:paraId="3EE5EAFA" w14:textId="2884F840">
      <w:pPr>
        <w:tabs>
          <w:tab w:val="left" w:pos="2977"/>
        </w:tabs>
      </w:pPr>
      <w:r>
        <w:t xml:space="preserve">Flow rate (m³/h) </w:t>
        <w:tab/>
        <w:t xml:space="preserve">Max. 400</w:t>
      </w:r>
    </w:p>
    <w:p w14:paraId="5A39BBE3" w14:textId="77777777">
      <w:pPr>
        <w:tabs>
          <w:tab w:val="left" w:pos="2977"/>
        </w:tabs>
      </w:pPr>
    </w:p>
    <w:p w14:paraId="72C81F71" w14:textId="10346BA5">
      <w:pPr>
        <w:tabs>
          <w:tab w:val="left" w:pos="2977"/>
        </w:tabs>
      </w:pPr>
      <w:r>
        <w:t xml:space="preserve">Discharge head (Pa):</w:t>
        <w:tab/>
        <w:t>150</w:t>
      </w:r>
    </w:p>
    <w:p w14:paraId="41C8F396" w14:textId="77777777">
      <w:pPr>
        <w:tabs>
          <w:tab w:val="left" w:pos="2977"/>
        </w:tabs>
      </w:pPr>
    </w:p>
    <w:p w14:paraId="57D6A2E2" w14:textId="46125BDA">
      <w:pPr>
        <w:ind w:left="6379" w:hanging="6379"/>
      </w:pPr>
      <w:r>
        <w:t xml:space="preserve">Sound power level (dBA)) (at 350 m³/h with a head of 100 Pa):</w:t>
        <w:tab/>
        <w:t xml:space="preserve">Intake: 57.5</w:t>
      </w:r>
    </w:p>
    <w:p w14:paraId="6EF95616" w14:textId="495A9BE7">
      <w:pPr>
        <w:ind w:left="6379" w:hanging="6379"/>
      </w:pPr>
      <w:r>
        <w:tab/>
        <w:t xml:space="preserve">Emission from casing: 46.5</w:t>
      </w:r>
    </w:p>
    <w:p w14:paraId="72A3D3EC" w14:textId="77777777"/>
    <w:p w14:paraId="0A9DF233" w14:textId="341BC15D">
      <w:pPr>
        <w:tabs>
          <w:tab w:val="left" w:pos="2977"/>
        </w:tabs>
      </w:pPr>
      <w:r>
        <w:t xml:space="preserve">Dimensions (L x W x H) (mm):</w:t>
        <w:tab/>
        <w:t xml:space="preserve">480 x 480 x 195</w:t>
      </w:r>
    </w:p>
    <w:p w14:paraId="0D0B940D" w14:textId="77777777">
      <w:pPr>
        <w:tabs>
          <w:tab w:val="left" w:pos="2977"/>
        </w:tabs>
      </w:pPr>
    </w:p>
    <w:p w14:paraId="011D0440" w14:textId="27D5DB76">
      <w:pPr>
        <w:tabs>
          <w:tab w:val="left" w:pos="2977"/>
        </w:tabs>
      </w:pPr>
      <w:r>
        <w:t>Weight:</w:t>
        <w:tab/>
        <w:t xml:space="preserve">4,3 kg</w:t>
      </w:r>
    </w:p>
    <w:p w14:paraId="0E27B00A" w14:textId="77777777">
      <w:pPr>
        <w:tabs>
          <w:tab w:val="left" w:pos="2977"/>
        </w:tabs>
      </w:pPr>
    </w:p>
    <w:p w14:paraId="3AF0748C" w14:textId="52510D11">
      <w:pPr>
        <w:tabs>
          <w:tab w:val="left" w:pos="2977"/>
        </w:tabs>
      </w:pPr>
      <w:r>
        <w:t>Colour:</w:t>
        <w:tab/>
        <w:t xml:space="preserve">Green with white cover</w:t>
      </w:r>
    </w:p>
    <w:p w14:paraId="60061E4C" w14:textId="77777777">
      <w:pPr>
        <w:tabs>
          <w:tab w:val="left" w:pos="2977"/>
        </w:tabs>
      </w:pPr>
    </w:p>
    <w:p w14:paraId="44EAFD9C" w14:textId="77777777">
      <w:pPr>
        <w:jc w:val="left"/>
        <w:rPr>
          <w:b/>
          <w:u w:val="single"/>
        </w:rPr>
        <w:pStyle w:val="P68B1DB1-Standaard2"/>
      </w:pPr>
      <w:r>
        <w:br w:type="page"/>
      </w:r>
    </w:p>
    <w:p w14:paraId="7145484D" w14:textId="77777777">
      <w:pPr>
        <w:rPr>
          <w:b/>
          <w:u w:val="single"/>
        </w:rPr>
        <w:pStyle w:val="P68B1DB1-Standaard2"/>
      </w:pPr>
      <w:r>
        <w:t>Features:</w:t>
      </w:r>
    </w:p>
    <w:p w14:paraId="4B94D5A5" w14:textId="77777777"/>
    <w:p w14:paraId="0C7FE6DF" w14:textId="63FD0E83">
      <w:pPr>
        <w:ind w:left="2977" w:hanging="2977"/>
        <w:jc w:val="left"/>
      </w:pPr>
      <w:r>
        <w:rPr>
          <w:rStyle w:val="MerkChar"/>
        </w:rPr>
        <w:t>NightBoost</w:t>
      </w:r>
      <w:r>
        <w:t>:</w:t>
        <w:tab/>
        <w:t xml:space="preserve">With </w:t>
      </w:r>
      <w:r>
        <w:rPr>
          <w:rStyle w:val="MerkChar"/>
        </w:rPr>
        <w:t>DUCO</w:t>
      </w:r>
      <w:r>
        <w:t xml:space="preserve">’s </w:t>
      </w:r>
      <w:r>
        <w:rPr>
          <w:rStyle w:val="MerkChar"/>
        </w:rPr>
        <w:t>NightBoost</w:t>
      </w:r>
      <w:r>
        <w:t xml:space="preserve"> function, the ventilation system is deployed during summer to support the cooling of warm indoor temperatures. This fully automatic, smart (night) cooling function temporarily deactivates demand control and causes the system to operate at nominal value. Not only does this reduce the risk of overheating, it also reduces cooling requirements. Smart </w:t>
      </w:r>
      <w:r>
        <w:rPr>
          <w:rStyle w:val="MerkChar"/>
        </w:rPr>
        <w:t>NightBoost</w:t>
      </w:r>
      <w:r>
        <w:t xml:space="preserve"> algorithms ensure energy-efficient operation without disturbing night rest.</w:t>
      </w:r>
    </w:p>
    <w:p w14:paraId="3DEEC669" w14:textId="77777777"/>
    <w:p w14:paraId="32399EB1" w14:textId="77777777">
      <w:pPr>
        <w:rPr>
          <w:b/>
          <w:u w:val="single"/>
        </w:rPr>
        <w:pStyle w:val="P68B1DB1-Standaard2"/>
      </w:pPr>
      <w:r>
        <w:t>Accessories:</w:t>
      </w:r>
    </w:p>
    <w:p w14:paraId="3656B9AB" w14:textId="77777777"/>
    <w:p w14:paraId="59692D7D" w14:textId="7E229D57">
      <w:r>
        <w:t xml:space="preserve">Connection cable with plug F.</w:t>
      </w:r>
    </w:p>
    <w:p w14:paraId="583DC9FE" w14:textId="77777777"/>
    <w:p w14:paraId="6AF8DF4D" w14:textId="47BD3E2B">
      <w:pPr>
        <w:rPr>
          <w:rStyle w:val="MerkChar"/>
          <w:color w:val="auto"/>
        </w:rPr>
      </w:pPr>
      <w:r>
        <w:t xml:space="preserve">Expandable with </w:t>
      </w:r>
      <w:r>
        <w:rPr>
          <w:rStyle w:val="MerkChar"/>
        </w:rPr>
        <w:t xml:space="preserve">Duco Connectivity Board</w:t>
      </w:r>
      <w:r>
        <w:t xml:space="preserve"> for linking towards home automation and building management systems via REST API (locally or via the cloud) or Modbus TCP (locally). Both are possible via Ethernet or Wi-Fi. The </w:t>
      </w:r>
      <w:r>
        <w:rPr>
          <w:rStyle w:val="MerkChar"/>
        </w:rPr>
        <w:t xml:space="preserve">Duco Connectivity Board</w:t>
      </w:r>
      <w:r>
        <w:rPr>
          <w:rStyle w:val="MerkChar"/>
          <w:color w:val="auto"/>
        </w:rPr>
        <w:t xml:space="preserve"> also enables the </w:t>
      </w:r>
      <w:r>
        <w:rPr>
          <w:rStyle w:val="MerkChar"/>
        </w:rPr>
        <w:t xml:space="preserve">Duco Installation App</w:t>
      </w:r>
      <w:r>
        <w:rPr>
          <w:rStyle w:val="MerkChar"/>
          <w:color w:val="auto"/>
        </w:rPr>
        <w:t xml:space="preserve"> to be used.</w:t>
      </w:r>
    </w:p>
    <w:p w14:paraId="1EA9A6DB" w14:textId="77777777"/>
    <w:p w14:paraId="2092FDBF" w14:textId="77777777">
      <w:r>
        <w:t xml:space="preserve">Integrated CO</w:t>
      </w:r>
      <w:r>
        <w:rPr>
          <w:vertAlign w:val="subscript"/>
        </w:rPr>
        <w:t>2</w:t>
      </w:r>
      <w:r>
        <w:t xml:space="preserve">, humidity or sensorless control valves (not supplied as standard).</w:t>
      </w:r>
    </w:p>
    <w:p w14:paraId="45FB0818" w14:textId="77777777">
      <w:pPr>
        <w:jc w:val="left"/>
      </w:pPr>
    </w:p>
    <w:p w14:paraId="494A455B" w14:textId="034EDD97">
      <w:r>
        <w:t xml:space="preserve">Silent Plus kit (standard with basic kit </w:t>
      </w:r>
      <w:r>
        <w:rPr>
          <w:rStyle w:val="MerkChar"/>
        </w:rPr>
        <w:t xml:space="preserve">Duco Focus </w:t>
      </w:r>
      <w:r>
        <w:t>(</w:t>
      </w:r>
      <w:r>
        <w:rPr>
          <w:rStyle w:val="MerkChar"/>
        </w:rPr>
        <w:t>Tronic</w:t>
      </w:r>
      <w:r>
        <w:t xml:space="preserve">) </w:t>
      </w:r>
      <w:r>
        <w:rPr>
          <w:rStyle w:val="MerkChar"/>
        </w:rPr>
        <w:t>System</w:t>
      </w:r>
      <w:r>
        <w:t>):</w:t>
      </w:r>
    </w:p>
    <w:p w14:paraId="39378300" w14:textId="79D92A7F">
      <w:pPr>
        <w:tabs>
          <w:tab w:val="left" w:pos="2977"/>
        </w:tabs>
      </w:pPr>
      <w:r>
        <w:tab/>
        <w:t xml:space="preserve">3 acoustic blocks provided in central extract unit.</w:t>
      </w:r>
    </w:p>
    <w:p w14:paraId="7759EFFD" w14:textId="6A442E60">
      <w:pPr>
        <w:tabs>
          <w:tab w:val="left" w:pos="2977"/>
        </w:tabs>
      </w:pPr>
      <w:r>
        <w:tab/>
        <w:t xml:space="preserve">3 acoustic extraction plugs on the central extract unit.</w:t>
      </w:r>
    </w:p>
    <w:p w14:paraId="4BE0B0EC" w14:textId="77777777">
      <w:pPr>
        <w:tabs>
          <w:tab w:val="left" w:pos="2977"/>
        </w:tabs>
      </w:pPr>
    </w:p>
    <w:p w14:paraId="0159269F" w14:textId="77777777">
      <w:pPr>
        <w:pStyle w:val="Kop5"/>
      </w:pPr>
      <w:r>
        <w:t>Application:</w:t>
      </w:r>
    </w:p>
    <w:p w14:paraId="00CE99B8" w14:textId="77777777">
      <w:r>
        <w:t xml:space="preserve">Mechanical ventilation system:</w:t>
      </w:r>
    </w:p>
    <w:p w14:paraId="6B4FB64A" w14:textId="6A82849C">
      <w:r>
        <w:t xml:space="preserve">Applicable as standard in the following </w:t>
      </w:r>
      <w:r>
        <w:rPr>
          <w:rStyle w:val="MerkChar"/>
        </w:rPr>
        <w:t>DUCO</w:t>
      </w:r>
      <w:r>
        <w:t xml:space="preserve"> ventilation systems:</w:t>
      </w:r>
    </w:p>
    <w:p w14:paraId="7AE13A4C" w14:textId="0741548A">
      <w:r>
        <w:rPr>
          <w:rStyle w:val="MerkChar"/>
        </w:rPr>
        <w:t xml:space="preserve">Duco Focus System </w:t>
      </w:r>
      <w:r>
        <w:t xml:space="preserve">(mechanical air extraction).</w:t>
      </w:r>
    </w:p>
    <w:p w14:paraId="706A0264" w14:textId="1B5AA425">
      <w:r>
        <w:rPr>
          <w:rStyle w:val="MerkChar"/>
        </w:rPr>
        <w:t xml:space="preserve">Duco Focus Tronic System </w:t>
      </w:r>
      <w:r>
        <w:t xml:space="preserve">(mechanical air extraction).</w:t>
      </w:r>
    </w:p>
    <w:p w14:paraId="049F31CB" w14:textId="77777777">
      <w:pPr>
        <w:jc w:val="left"/>
        <w:rPr>
          <w:b/>
          <w:u w:val="single"/>
        </w:rPr>
      </w:pPr>
    </w:p>
    <w:p w14:paraId="71B7AD29" w14:textId="77777777">
      <w:pPr>
        <w:pStyle w:val="Kop5"/>
      </w:pPr>
      <w:r>
        <w:t>Mounting:</w:t>
      </w:r>
    </w:p>
    <w:p w14:paraId="789F3577" w14:textId="1A8F38D2">
      <w:pPr>
        <w:tabs>
          <w:tab w:val="left" w:pos="2977"/>
        </w:tabs>
      </w:pPr>
      <w:r>
        <w:t xml:space="preserve">Mounting method: </w:t>
        <w:tab/>
        <w:t xml:space="preserve">In a closed setup room against a wall with a mass &gt; 200 kg/m². </w:t>
      </w:r>
    </w:p>
    <w:p w14:paraId="53128261" w14:textId="77777777"/>
    <w:p w14:paraId="3F84A23A" w14:textId="77777777">
      <w:pPr>
        <w:ind w:left="2977" w:hanging="2977"/>
      </w:pPr>
      <w:r>
        <w:t xml:space="preserve">Connections: </w:t>
        <w:tab/>
        <w:t xml:space="preserve">Extraction side, rigid and fixed exhaust provided, as straight and direct as possible to the outside, transition 125 mm to 160 mm. Use at least 2 supply openings on the fan box, one for ventilation of the kitchen and one for ventilation of the other rooms.</w:t>
      </w:r>
    </w:p>
    <w:p w14:paraId="62486C05" w14:textId="77777777">
      <w:pPr>
        <w:ind w:left="2977" w:hanging="2977"/>
      </w:pPr>
    </w:p>
    <w:p w14:paraId="3C66356A" w14:textId="6623302B">
      <w:pPr>
        <w:ind w:left="2977" w:hanging="2977"/>
      </w:pPr>
      <w:r>
        <w:t xml:space="preserve">Connection method: </w:t>
        <w:tab/>
        <w:t xml:space="preserve">For commercial and technical assistance (assembly and installation instructions), please contact your regional dealer or the </w:t>
      </w:r>
      <w:r>
        <w:rPr>
          <w:rStyle w:val="MerkChar"/>
        </w:rPr>
        <w:t xml:space="preserve">DUCO Ventilation &amp; Sun Control</w:t>
      </w:r>
      <w:r>
        <w:t xml:space="preserve"> project department.</w:t>
      </w:r>
    </w:p>
    <w:p w14:paraId="4101652C" w14:textId="77777777"/>
    <w:sectPr>
      <w:headerReference w:type="even" r:id="rId11"/>
      <w:headerReference w:type="default" r:id="rId12"/>
      <w:footerReference w:type="default" r:id="rId13"/>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5530" w14:textId="77777777">
      <w:r>
        <w:separator/>
      </w:r>
    </w:p>
  </w:endnote>
  <w:endnote w:type="continuationSeparator" w:id="0">
    <w:p w14:paraId="1D53BA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pPr>
      <w:pStyle w:val="Voettekst"/>
    </w:pPr>
    <w:r>
      <w:object w:dxaOrig="1440" w:dyaOrig="1440" w14:anchorId="16A2E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59149987"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D9A4" w14:textId="77777777">
      <w:r>
        <w:separator/>
      </w:r>
    </w:p>
  </w:footnote>
  <w:footnote w:type="continuationSeparator" w:id="0">
    <w:p w14:paraId="577386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FFDD" w14:textId="77777777">
    <w:pPr>
      <w:pBdr>
        <w:bottom w:val="single" w:sz="6" w:space="0" w:color="000000"/>
      </w:pBdr>
      <w:tabs>
        <w:tab w:val="right" w:pos="9540"/>
      </w:tabs>
      <w:spacing w:line="200" w:lineRule="exact"/>
    </w:pPr>
    <w:r>
      <w:t xml:space="preserve">file ................... - dd. ........</w:t>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BE9" w14:textId="77777777">
    <w:pPr>
      <w:pBdr>
        <w:bottom w:val="single" w:sz="6" w:space="0" w:color="000000"/>
      </w:pBdr>
      <w:tabs>
        <w:tab w:val="right" w:pos="9540"/>
      </w:tabs>
      <w:spacing w:line="200" w:lineRule="exact"/>
    </w:pPr>
    <w:r>
      <w:t xml:space="preserve">file ................... - dd. ........</w:t>
      <w:tab/>
    </w:r>
    <w:r>
      <w:fldChar w:fldCharType="begin"/>
    </w:r>
    <w:r>
      <w:instrText>PAGE</w:instrText>
    </w:r>
    <w:r>
      <w:fldChar w:fldCharType="separate"/>
    </w:r>
    <w:r>
      <w:rPr/>
      <w:t>1</w:t>
    </w:r>
    <w: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68E67B0D"/>
    <w:multiLevelType w:val="hybridMultilevel"/>
    <w:tmpl w:val="DA12A50C"/>
    <w:lvl w:ilvl="0" w:tplc="30DCE2F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0A5061"/>
    <w:multiLevelType w:val="hybridMultilevel"/>
    <w:tmpl w:val="C1962A86"/>
    <w:lvl w:ilvl="0" w:tplc="4E9AF06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78396580">
    <w:abstractNumId w:val="0"/>
  </w:num>
  <w:num w:numId="2" w16cid:durableId="2029214075">
    <w:abstractNumId w:val="1"/>
  </w:num>
  <w:num w:numId="3" w16cid:durableId="1853647542">
    <w:abstractNumId w:val="3"/>
  </w:num>
  <w:num w:numId="4" w16cid:durableId="91248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7BF1"/>
    <w:rsid w:val="0002147E"/>
    <w:rsid w:val="000225BB"/>
    <w:rsid w:val="000400D3"/>
    <w:rsid w:val="0004754E"/>
    <w:rsid w:val="00053C13"/>
    <w:rsid w:val="00073090"/>
    <w:rsid w:val="00081691"/>
    <w:rsid w:val="00087997"/>
    <w:rsid w:val="00091BD5"/>
    <w:rsid w:val="000D0E51"/>
    <w:rsid w:val="000D24F1"/>
    <w:rsid w:val="000D7B21"/>
    <w:rsid w:val="000E22FA"/>
    <w:rsid w:val="000E5CC3"/>
    <w:rsid w:val="000F2713"/>
    <w:rsid w:val="0010107A"/>
    <w:rsid w:val="001021F6"/>
    <w:rsid w:val="0010429F"/>
    <w:rsid w:val="001132CD"/>
    <w:rsid w:val="0011726D"/>
    <w:rsid w:val="00117554"/>
    <w:rsid w:val="0011797D"/>
    <w:rsid w:val="00125D74"/>
    <w:rsid w:val="00126101"/>
    <w:rsid w:val="00127614"/>
    <w:rsid w:val="00130D42"/>
    <w:rsid w:val="00131313"/>
    <w:rsid w:val="001429D6"/>
    <w:rsid w:val="00147FB2"/>
    <w:rsid w:val="00150F56"/>
    <w:rsid w:val="0015158B"/>
    <w:rsid w:val="00165C47"/>
    <w:rsid w:val="001722FA"/>
    <w:rsid w:val="00180E4E"/>
    <w:rsid w:val="00183DF2"/>
    <w:rsid w:val="0019696F"/>
    <w:rsid w:val="001A161B"/>
    <w:rsid w:val="001A58D2"/>
    <w:rsid w:val="001A614E"/>
    <w:rsid w:val="001C5E46"/>
    <w:rsid w:val="001C7CE2"/>
    <w:rsid w:val="001D20C5"/>
    <w:rsid w:val="001D2A39"/>
    <w:rsid w:val="001D3FA5"/>
    <w:rsid w:val="001E2819"/>
    <w:rsid w:val="0020404B"/>
    <w:rsid w:val="00211ACE"/>
    <w:rsid w:val="00224915"/>
    <w:rsid w:val="00231E0D"/>
    <w:rsid w:val="00243DAF"/>
    <w:rsid w:val="002561FE"/>
    <w:rsid w:val="0025674D"/>
    <w:rsid w:val="00262B41"/>
    <w:rsid w:val="0026458D"/>
    <w:rsid w:val="00272FD9"/>
    <w:rsid w:val="00275014"/>
    <w:rsid w:val="00275820"/>
    <w:rsid w:val="002778EE"/>
    <w:rsid w:val="00283A14"/>
    <w:rsid w:val="00284BF3"/>
    <w:rsid w:val="002A488C"/>
    <w:rsid w:val="002B03A9"/>
    <w:rsid w:val="002B4BAC"/>
    <w:rsid w:val="002B4CF0"/>
    <w:rsid w:val="002D088D"/>
    <w:rsid w:val="002D10E3"/>
    <w:rsid w:val="002D1E41"/>
    <w:rsid w:val="002D44B3"/>
    <w:rsid w:val="002E14EE"/>
    <w:rsid w:val="002E31CA"/>
    <w:rsid w:val="002E4B96"/>
    <w:rsid w:val="002F076A"/>
    <w:rsid w:val="002F272C"/>
    <w:rsid w:val="002F486A"/>
    <w:rsid w:val="002F4B50"/>
    <w:rsid w:val="003004B1"/>
    <w:rsid w:val="00300BFD"/>
    <w:rsid w:val="0030220C"/>
    <w:rsid w:val="00306CAE"/>
    <w:rsid w:val="00315CDA"/>
    <w:rsid w:val="00316D78"/>
    <w:rsid w:val="00322422"/>
    <w:rsid w:val="00324363"/>
    <w:rsid w:val="003300F9"/>
    <w:rsid w:val="00330F3E"/>
    <w:rsid w:val="00344C87"/>
    <w:rsid w:val="00360B18"/>
    <w:rsid w:val="00360C24"/>
    <w:rsid w:val="00380AF3"/>
    <w:rsid w:val="00384BE5"/>
    <w:rsid w:val="003945CC"/>
    <w:rsid w:val="003961B3"/>
    <w:rsid w:val="003A6422"/>
    <w:rsid w:val="003A7C53"/>
    <w:rsid w:val="003B67FB"/>
    <w:rsid w:val="003E1C7C"/>
    <w:rsid w:val="003E2506"/>
    <w:rsid w:val="004017CD"/>
    <w:rsid w:val="004024ED"/>
    <w:rsid w:val="00403499"/>
    <w:rsid w:val="00411484"/>
    <w:rsid w:val="004167DE"/>
    <w:rsid w:val="00427EDA"/>
    <w:rsid w:val="00432BD8"/>
    <w:rsid w:val="00433A78"/>
    <w:rsid w:val="00444547"/>
    <w:rsid w:val="004506D8"/>
    <w:rsid w:val="00456B5C"/>
    <w:rsid w:val="0046635F"/>
    <w:rsid w:val="004765EC"/>
    <w:rsid w:val="00482E57"/>
    <w:rsid w:val="0048484C"/>
    <w:rsid w:val="00496EAC"/>
    <w:rsid w:val="004A1BBA"/>
    <w:rsid w:val="004A21B3"/>
    <w:rsid w:val="004A4F6C"/>
    <w:rsid w:val="004A6867"/>
    <w:rsid w:val="004B0137"/>
    <w:rsid w:val="004B3F42"/>
    <w:rsid w:val="004B5574"/>
    <w:rsid w:val="004C6948"/>
    <w:rsid w:val="004D24E1"/>
    <w:rsid w:val="004E1B55"/>
    <w:rsid w:val="004E7513"/>
    <w:rsid w:val="004E7860"/>
    <w:rsid w:val="004F2C0A"/>
    <w:rsid w:val="004F6EE4"/>
    <w:rsid w:val="005031B4"/>
    <w:rsid w:val="0052571E"/>
    <w:rsid w:val="0054543C"/>
    <w:rsid w:val="005469A2"/>
    <w:rsid w:val="00547BEF"/>
    <w:rsid w:val="0055284A"/>
    <w:rsid w:val="00553205"/>
    <w:rsid w:val="005548F8"/>
    <w:rsid w:val="00557E18"/>
    <w:rsid w:val="00561DB8"/>
    <w:rsid w:val="00562434"/>
    <w:rsid w:val="00565D83"/>
    <w:rsid w:val="00566283"/>
    <w:rsid w:val="00586E56"/>
    <w:rsid w:val="00593B44"/>
    <w:rsid w:val="005A3032"/>
    <w:rsid w:val="005C38C5"/>
    <w:rsid w:val="005C4096"/>
    <w:rsid w:val="005C4409"/>
    <w:rsid w:val="005D4123"/>
    <w:rsid w:val="005D6060"/>
    <w:rsid w:val="005D77D6"/>
    <w:rsid w:val="005E236A"/>
    <w:rsid w:val="005F7331"/>
    <w:rsid w:val="00605168"/>
    <w:rsid w:val="00607918"/>
    <w:rsid w:val="00622AA6"/>
    <w:rsid w:val="00630C03"/>
    <w:rsid w:val="0063304B"/>
    <w:rsid w:val="0063441A"/>
    <w:rsid w:val="00641752"/>
    <w:rsid w:val="006504B4"/>
    <w:rsid w:val="006548D8"/>
    <w:rsid w:val="006614E4"/>
    <w:rsid w:val="00666676"/>
    <w:rsid w:val="00666834"/>
    <w:rsid w:val="006674DD"/>
    <w:rsid w:val="00670BE1"/>
    <w:rsid w:val="006721E0"/>
    <w:rsid w:val="00672A63"/>
    <w:rsid w:val="0068113A"/>
    <w:rsid w:val="00682314"/>
    <w:rsid w:val="006A3B32"/>
    <w:rsid w:val="006A53D4"/>
    <w:rsid w:val="006A60BC"/>
    <w:rsid w:val="006B1D69"/>
    <w:rsid w:val="006C113F"/>
    <w:rsid w:val="006C1C44"/>
    <w:rsid w:val="006C7820"/>
    <w:rsid w:val="006D1889"/>
    <w:rsid w:val="006F4025"/>
    <w:rsid w:val="0071738A"/>
    <w:rsid w:val="0072049F"/>
    <w:rsid w:val="0072211D"/>
    <w:rsid w:val="00725B2E"/>
    <w:rsid w:val="00726F18"/>
    <w:rsid w:val="00731336"/>
    <w:rsid w:val="00731658"/>
    <w:rsid w:val="00731E72"/>
    <w:rsid w:val="00732808"/>
    <w:rsid w:val="00734507"/>
    <w:rsid w:val="00743019"/>
    <w:rsid w:val="007467AD"/>
    <w:rsid w:val="00747D58"/>
    <w:rsid w:val="00762B69"/>
    <w:rsid w:val="007663BA"/>
    <w:rsid w:val="00790F34"/>
    <w:rsid w:val="007933AD"/>
    <w:rsid w:val="00793D72"/>
    <w:rsid w:val="007C79A5"/>
    <w:rsid w:val="007D0B24"/>
    <w:rsid w:val="007D1AB2"/>
    <w:rsid w:val="007D36B4"/>
    <w:rsid w:val="007D45EA"/>
    <w:rsid w:val="007E2C27"/>
    <w:rsid w:val="007E2E2D"/>
    <w:rsid w:val="007F2E84"/>
    <w:rsid w:val="007F3E75"/>
    <w:rsid w:val="007F4004"/>
    <w:rsid w:val="007F5BF2"/>
    <w:rsid w:val="00800B90"/>
    <w:rsid w:val="0080180C"/>
    <w:rsid w:val="0080273E"/>
    <w:rsid w:val="008155EC"/>
    <w:rsid w:val="008162F7"/>
    <w:rsid w:val="008223D9"/>
    <w:rsid w:val="0082528F"/>
    <w:rsid w:val="00832D44"/>
    <w:rsid w:val="00846C51"/>
    <w:rsid w:val="00847668"/>
    <w:rsid w:val="00852EA3"/>
    <w:rsid w:val="00853840"/>
    <w:rsid w:val="00855B4A"/>
    <w:rsid w:val="00862093"/>
    <w:rsid w:val="008620E7"/>
    <w:rsid w:val="00862293"/>
    <w:rsid w:val="00867B09"/>
    <w:rsid w:val="0087168A"/>
    <w:rsid w:val="00875B1B"/>
    <w:rsid w:val="00875E0A"/>
    <w:rsid w:val="00876D94"/>
    <w:rsid w:val="00890D46"/>
    <w:rsid w:val="00894003"/>
    <w:rsid w:val="008945B9"/>
    <w:rsid w:val="008B4F1C"/>
    <w:rsid w:val="008B649A"/>
    <w:rsid w:val="008B6513"/>
    <w:rsid w:val="008C6696"/>
    <w:rsid w:val="008C7E30"/>
    <w:rsid w:val="008D1E2E"/>
    <w:rsid w:val="008E045F"/>
    <w:rsid w:val="008E177A"/>
    <w:rsid w:val="008E1913"/>
    <w:rsid w:val="00904786"/>
    <w:rsid w:val="00911456"/>
    <w:rsid w:val="0091271D"/>
    <w:rsid w:val="00915E83"/>
    <w:rsid w:val="009172F1"/>
    <w:rsid w:val="00927707"/>
    <w:rsid w:val="00930A05"/>
    <w:rsid w:val="0094493B"/>
    <w:rsid w:val="00946231"/>
    <w:rsid w:val="00957419"/>
    <w:rsid w:val="009576A9"/>
    <w:rsid w:val="00964D48"/>
    <w:rsid w:val="0096514D"/>
    <w:rsid w:val="00981727"/>
    <w:rsid w:val="00986062"/>
    <w:rsid w:val="00986423"/>
    <w:rsid w:val="009A19D3"/>
    <w:rsid w:val="009B223D"/>
    <w:rsid w:val="009B4CB1"/>
    <w:rsid w:val="009B577C"/>
    <w:rsid w:val="009C12AA"/>
    <w:rsid w:val="009C3861"/>
    <w:rsid w:val="009E1DD4"/>
    <w:rsid w:val="009E57C5"/>
    <w:rsid w:val="009F4DB7"/>
    <w:rsid w:val="009F6935"/>
    <w:rsid w:val="00A02013"/>
    <w:rsid w:val="00A17CB6"/>
    <w:rsid w:val="00A20E89"/>
    <w:rsid w:val="00A241A7"/>
    <w:rsid w:val="00A24F91"/>
    <w:rsid w:val="00A44163"/>
    <w:rsid w:val="00A44DEE"/>
    <w:rsid w:val="00A51CF4"/>
    <w:rsid w:val="00A631B0"/>
    <w:rsid w:val="00A66312"/>
    <w:rsid w:val="00A6696A"/>
    <w:rsid w:val="00A81181"/>
    <w:rsid w:val="00A82426"/>
    <w:rsid w:val="00A84A25"/>
    <w:rsid w:val="00A90C7A"/>
    <w:rsid w:val="00A94A10"/>
    <w:rsid w:val="00A97010"/>
    <w:rsid w:val="00A97E95"/>
    <w:rsid w:val="00AA64D7"/>
    <w:rsid w:val="00AC36B6"/>
    <w:rsid w:val="00AC3ACE"/>
    <w:rsid w:val="00AC5372"/>
    <w:rsid w:val="00AC5733"/>
    <w:rsid w:val="00AD5358"/>
    <w:rsid w:val="00AF372E"/>
    <w:rsid w:val="00B01671"/>
    <w:rsid w:val="00B02124"/>
    <w:rsid w:val="00B04C87"/>
    <w:rsid w:val="00B10847"/>
    <w:rsid w:val="00B24D93"/>
    <w:rsid w:val="00B32AD8"/>
    <w:rsid w:val="00B4255E"/>
    <w:rsid w:val="00B4350C"/>
    <w:rsid w:val="00B463BC"/>
    <w:rsid w:val="00B61F6D"/>
    <w:rsid w:val="00B7224D"/>
    <w:rsid w:val="00B73EE9"/>
    <w:rsid w:val="00B7464F"/>
    <w:rsid w:val="00B75809"/>
    <w:rsid w:val="00B84255"/>
    <w:rsid w:val="00B84819"/>
    <w:rsid w:val="00B90CBA"/>
    <w:rsid w:val="00B95C99"/>
    <w:rsid w:val="00BA44C8"/>
    <w:rsid w:val="00BA5081"/>
    <w:rsid w:val="00BB1F06"/>
    <w:rsid w:val="00BB555A"/>
    <w:rsid w:val="00BC2B73"/>
    <w:rsid w:val="00BD36B5"/>
    <w:rsid w:val="00BE02DB"/>
    <w:rsid w:val="00BE2BFA"/>
    <w:rsid w:val="00BF0D73"/>
    <w:rsid w:val="00BF3A17"/>
    <w:rsid w:val="00BF6F3F"/>
    <w:rsid w:val="00C06D0B"/>
    <w:rsid w:val="00C155CF"/>
    <w:rsid w:val="00C2153F"/>
    <w:rsid w:val="00C21C86"/>
    <w:rsid w:val="00C2239D"/>
    <w:rsid w:val="00C26DA9"/>
    <w:rsid w:val="00C319F4"/>
    <w:rsid w:val="00C36D66"/>
    <w:rsid w:val="00C36D82"/>
    <w:rsid w:val="00C41359"/>
    <w:rsid w:val="00C43F90"/>
    <w:rsid w:val="00C538B7"/>
    <w:rsid w:val="00C56339"/>
    <w:rsid w:val="00C57DC9"/>
    <w:rsid w:val="00C6378F"/>
    <w:rsid w:val="00C66230"/>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7861"/>
    <w:rsid w:val="00D117C8"/>
    <w:rsid w:val="00D12721"/>
    <w:rsid w:val="00D127EF"/>
    <w:rsid w:val="00D31961"/>
    <w:rsid w:val="00D35380"/>
    <w:rsid w:val="00D353C2"/>
    <w:rsid w:val="00D36715"/>
    <w:rsid w:val="00D40733"/>
    <w:rsid w:val="00D41616"/>
    <w:rsid w:val="00D42EB9"/>
    <w:rsid w:val="00D4334A"/>
    <w:rsid w:val="00D57AFA"/>
    <w:rsid w:val="00D65D10"/>
    <w:rsid w:val="00D672B2"/>
    <w:rsid w:val="00D70D92"/>
    <w:rsid w:val="00D71480"/>
    <w:rsid w:val="00D86BCA"/>
    <w:rsid w:val="00D87B42"/>
    <w:rsid w:val="00DA5199"/>
    <w:rsid w:val="00DA70CE"/>
    <w:rsid w:val="00DC2B0D"/>
    <w:rsid w:val="00DC6B6A"/>
    <w:rsid w:val="00DD6E65"/>
    <w:rsid w:val="00DF3EA9"/>
    <w:rsid w:val="00E01E1E"/>
    <w:rsid w:val="00E031D8"/>
    <w:rsid w:val="00E070A5"/>
    <w:rsid w:val="00E120D7"/>
    <w:rsid w:val="00E47FDB"/>
    <w:rsid w:val="00E50645"/>
    <w:rsid w:val="00E56588"/>
    <w:rsid w:val="00E67D7C"/>
    <w:rsid w:val="00E67E4A"/>
    <w:rsid w:val="00E7790E"/>
    <w:rsid w:val="00E81393"/>
    <w:rsid w:val="00E9130D"/>
    <w:rsid w:val="00E97C1B"/>
    <w:rsid w:val="00EA62EA"/>
    <w:rsid w:val="00EB0BA8"/>
    <w:rsid w:val="00EC04C9"/>
    <w:rsid w:val="00EC2088"/>
    <w:rsid w:val="00EC7830"/>
    <w:rsid w:val="00ED3192"/>
    <w:rsid w:val="00ED4FEA"/>
    <w:rsid w:val="00EE0612"/>
    <w:rsid w:val="00EE2887"/>
    <w:rsid w:val="00EE49DE"/>
    <w:rsid w:val="00EE643C"/>
    <w:rsid w:val="00EF3BE6"/>
    <w:rsid w:val="00F02637"/>
    <w:rsid w:val="00F052A4"/>
    <w:rsid w:val="00F056CF"/>
    <w:rsid w:val="00F1137B"/>
    <w:rsid w:val="00F149E5"/>
    <w:rsid w:val="00F16CF1"/>
    <w:rsid w:val="00F17A68"/>
    <w:rsid w:val="00F20983"/>
    <w:rsid w:val="00F330E5"/>
    <w:rsid w:val="00F410D7"/>
    <w:rsid w:val="00F429C2"/>
    <w:rsid w:val="00F507DC"/>
    <w:rsid w:val="00F51D3A"/>
    <w:rsid w:val="00F60435"/>
    <w:rsid w:val="00F62DE2"/>
    <w:rsid w:val="00F70A72"/>
    <w:rsid w:val="00F746F9"/>
    <w:rsid w:val="00F8129B"/>
    <w:rsid w:val="00F87082"/>
    <w:rsid w:val="00F87C3D"/>
    <w:rsid w:val="00FB0A7F"/>
    <w:rsid w:val="00FB4122"/>
    <w:rsid w:val="00FB77E9"/>
    <w:rsid w:val="00FB7DFD"/>
    <w:rsid w:val="00FC0D47"/>
    <w:rsid w:val="00FD46A5"/>
    <w:rsid w:val="00FD6280"/>
    <w:rsid w:val="00FE1A71"/>
    <w:rsid w:val="00FE3AD4"/>
    <w:rsid w:val="00FF4D20"/>
    <w:rsid w:val="0A07F961"/>
    <w:rsid w:val="2D7BAAD8"/>
    <w:rsid w:val="3B3F25F6"/>
    <w:rsid w:val="4EE62678"/>
    <w:rsid w:val="6116DA51"/>
    <w:rsid w:val="61626392"/>
    <w:rsid w:val="62F72CB1"/>
    <w:rsid w:val="79A1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0F7D"/>
  <w15:docId w15:val="{EE1FCC0C-B42F-4B9F-A0CD-C1932C4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rPrDefault>
      <w:rPr>
        <w:rFonts w:ascii="Courier" w:hAnsi="Courier" w:cs="Times New Roman" w:eastAsia="Times New Roman"/>
      </w:rPr>
    </w:r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11484"/>
    <w:rPr>
      <w:rFonts w:ascii="Calibri" w:hAnsi="Calibri"/>
    </w:rPr>
  </w:style>
  <w:style w:type="paragraph" w:styleId="P68B1DB1-Kop51">
    <w:name w:val="P68B1DB1-Kop51"/>
    <w:basedOn w:val="Kop5"/>
    <w:rPr>
      <w:rFonts w:asciiTheme="minorHAnsi" w:hAnsiTheme="minorHAnsi"/>
    </w:rPr>
  </w:style>
  <w:style w:type="paragraph" w:styleId="P68B1DB1-Standaard2">
    <w:name w:val="P68B1DB1-Standaard2"/>
    <w:basedOn w:val="Standaar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6B96-6E70-4F1A-A655-D04EC2C02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9EF3B5-3B63-4641-86D7-AE0F5EFBCCEF}">
  <ds:schemaRefs>
    <ds:schemaRef ds:uri="http://schemas.microsoft.com/sharepoint/v3/contenttype/forms"/>
  </ds:schemaRefs>
</ds:datastoreItem>
</file>

<file path=customXml/itemProps3.xml><?xml version="1.0" encoding="utf-8"?>
<ds:datastoreItem xmlns:ds="http://schemas.openxmlformats.org/officeDocument/2006/customXml" ds:itemID="{FF265B16-7C9C-44CE-AFDF-8340D45A0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6EB1-B2ED-46C1-86E4-3939F9D7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specs2008</Template>
  <TotalTime>19</TotalTime>
  <Pages>2</Pages>
  <Words>486</Words>
  <Characters>2679</Characters>
  <Application>Microsoft Office Word</Application>
  <DocSecurity>0</DocSecurity>
  <Lines>22</Lines>
  <Paragraphs>6</Paragraphs>
  <ScaleCrop>false</ScaleCrop>
  <Company>CAAA vzw</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39</cp:revision>
  <cp:lastPrinted>2018-03-08T12:44:00Z</cp:lastPrinted>
  <dcterms:created xsi:type="dcterms:W3CDTF">2016-04-21T09:51:00Z</dcterms:created>
  <dcterms:modified xsi:type="dcterms:W3CDTF">2023-10-18T14:00:00Z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