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0A5" w:rsidRDefault="00E070A5" w:rsidP="00E070A5">
      <w:pPr>
        <w:pStyle w:val="Kop3"/>
      </w:pPr>
      <w:bookmarkStart w:id="0" w:name="_Toc245284392"/>
      <w:bookmarkStart w:id="1" w:name="_Toc245284393"/>
      <w:bookmarkStart w:id="2" w:name="_Toc253744355"/>
      <w:bookmarkStart w:id="3" w:name="_Toc253744356"/>
      <w:bookmarkStart w:id="4" w:name="_Toc245261915"/>
      <w:bookmarkStart w:id="5" w:name="_Toc245261916"/>
      <w:bookmarkStart w:id="6" w:name="_Toc245284156"/>
      <w:bookmarkStart w:id="7" w:name="_Toc245284157"/>
      <w:bookmarkStart w:id="8" w:name="_Toc253743548"/>
      <w:bookmarkStart w:id="9" w:name="_Toc253743549"/>
      <w:bookmarkStart w:id="10" w:name="_Toc253743582"/>
      <w:bookmarkStart w:id="11" w:name="_Toc253743583"/>
      <w:bookmarkStart w:id="12" w:name="_Toc253743629"/>
      <w:bookmarkStart w:id="13" w:name="_Toc253743630"/>
      <w:bookmarkStart w:id="14" w:name="_Toc253743716"/>
      <w:bookmarkStart w:id="15" w:name="_Toc253743717"/>
      <w:bookmarkStart w:id="16" w:name="_Toc253743981"/>
      <w:bookmarkStart w:id="17" w:name="_Toc253743983"/>
      <w:bookmarkStart w:id="18" w:name="_Toc253744340"/>
      <w:bookmarkStart w:id="19" w:name="_Toc253744341"/>
      <w:r>
        <w:t>00.00.00</w:t>
      </w:r>
      <w:r>
        <w:tab/>
      </w:r>
      <w:bookmarkEnd w:id="0"/>
      <w:bookmarkEnd w:id="1"/>
      <w:bookmarkEnd w:id="2"/>
      <w:bookmarkEnd w:id="3"/>
      <w:r w:rsidR="000C7C98">
        <w:t xml:space="preserve">Bouche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6822D5" w:rsidRPr="006822D5">
        <w:t>esthétiqu</w:t>
      </w:r>
      <w:r w:rsidR="006822D5">
        <w:t xml:space="preserve">e </w:t>
      </w:r>
      <w:proofErr w:type="spellStart"/>
      <w:r>
        <w:rPr>
          <w:rStyle w:val="Referentie"/>
        </w:rPr>
        <w:t>DucoVent</w:t>
      </w:r>
      <w:proofErr w:type="spellEnd"/>
      <w:r>
        <w:rPr>
          <w:rStyle w:val="Referentie"/>
        </w:rPr>
        <w:t xml:space="preserve"> Design</w:t>
      </w:r>
    </w:p>
    <w:p w:rsidR="00E070A5" w:rsidRDefault="00E070A5" w:rsidP="00E070A5">
      <w:pPr>
        <w:pStyle w:val="Volgnr"/>
      </w:pPr>
      <w:r>
        <w:t xml:space="preserve">n° de série  </w:t>
      </w:r>
      <w:r w:rsidR="00DE4881">
        <w:fldChar w:fldCharType="begin"/>
      </w:r>
      <w:r w:rsidR="00DE4881">
        <w:instrText xml:space="preserve"> SEQ nr </w:instrText>
      </w:r>
      <w:r w:rsidR="00DE4881">
        <w:fldChar w:fldCharType="separate"/>
      </w:r>
      <w:r w:rsidR="00DE4881">
        <w:rPr>
          <w:noProof/>
        </w:rPr>
        <w:t>1</w:t>
      </w:r>
      <w:r w:rsidR="00DE4881">
        <w:rPr>
          <w:noProof/>
        </w:rPr>
        <w:fldChar w:fldCharType="end"/>
      </w:r>
    </w:p>
    <w:p w:rsidR="00E070A5" w:rsidRDefault="00E070A5" w:rsidP="00E070A5">
      <w:pPr>
        <w:pStyle w:val="Kop5"/>
      </w:pPr>
      <w:r>
        <w:t>Description :</w:t>
      </w:r>
    </w:p>
    <w:p w:rsidR="00E070A5" w:rsidRDefault="00E070A5" w:rsidP="00E070A5"/>
    <w:p w:rsidR="003004B1" w:rsidRDefault="00E924AF" w:rsidP="00E070A5">
      <w:r w:rsidRPr="00E924AF">
        <w:t xml:space="preserve">La </w:t>
      </w:r>
      <w:proofErr w:type="spellStart"/>
      <w:r w:rsidR="005E4538">
        <w:rPr>
          <w:rStyle w:val="MerkChar"/>
        </w:rPr>
        <w:t>DucoVent</w:t>
      </w:r>
      <w:proofErr w:type="spellEnd"/>
      <w:r w:rsidR="005E4538">
        <w:rPr>
          <w:rStyle w:val="MerkChar"/>
        </w:rPr>
        <w:t xml:space="preserve"> Design</w:t>
      </w:r>
      <w:r>
        <w:t xml:space="preserve"> est</w:t>
      </w:r>
      <w:r w:rsidR="005E4538">
        <w:t xml:space="preserve"> </w:t>
      </w:r>
      <w:r>
        <w:t xml:space="preserve">une </w:t>
      </w:r>
      <w:r w:rsidR="005E4538">
        <w:t>bouche d'extraction</w:t>
      </w:r>
      <w:r w:rsidR="008F2F6D">
        <w:t xml:space="preserve"> ou de pulsion</w:t>
      </w:r>
      <w:r>
        <w:t xml:space="preserve"> esthétique et acoustique en aluminium</w:t>
      </w:r>
      <w:r w:rsidR="005E4538">
        <w:t>.</w:t>
      </w:r>
    </w:p>
    <w:p w:rsidR="00793D72" w:rsidRDefault="00793D72" w:rsidP="00E070A5"/>
    <w:p w:rsidR="00734507" w:rsidRDefault="00793D72" w:rsidP="00793D72">
      <w:pPr>
        <w:pStyle w:val="Kop5"/>
      </w:pPr>
      <w:r>
        <w:t>Fonctionnement :</w:t>
      </w:r>
    </w:p>
    <w:p w:rsidR="00956117" w:rsidRPr="00E070A5" w:rsidRDefault="005E4538" w:rsidP="005E4538">
      <w:pPr>
        <w:jc w:val="left"/>
      </w:pPr>
      <w:r>
        <w:t>Extraction de l'air vicié et/ou humid</w:t>
      </w:r>
      <w:r w:rsidR="00E924AF">
        <w:t>e des zones humides : buanderie,</w:t>
      </w:r>
      <w:r>
        <w:t xml:space="preserve"> toilettes, salle de bains et living / cuisine ouverte.</w:t>
      </w:r>
      <w:r w:rsidR="008F2F6D">
        <w:t xml:space="preserve"> Pulsion de l’air frais.</w:t>
      </w:r>
      <w:r w:rsidR="000C7C98">
        <w:t xml:space="preserve"> </w:t>
      </w:r>
      <w:r w:rsidR="00956117">
        <w:t>Intégration invisible de l'extraction</w:t>
      </w:r>
      <w:r w:rsidR="008F2F6D">
        <w:t xml:space="preserve"> ou de pulsion</w:t>
      </w:r>
      <w:r w:rsidR="00956117">
        <w:t xml:space="preserve"> d'air dans la pièce ; design esthétiquement épuré (choix entre une plaque de couverture carrée, une plaque de couverture complètement ronde ou une plaque de couverture avec côtés arrondis) présentant une facilité de placement, d'installation et d'entretien grâce à sa fixation magnétique unique.</w:t>
      </w:r>
    </w:p>
    <w:p w:rsidR="00E070A5" w:rsidRDefault="00E070A5" w:rsidP="00E070A5">
      <w:pPr>
        <w:pStyle w:val="Kop5"/>
      </w:pPr>
      <w:r>
        <w:t>Matériau :</w:t>
      </w:r>
    </w:p>
    <w:p w:rsidR="0055483D" w:rsidRDefault="0055483D" w:rsidP="00E070A5">
      <w:r>
        <w:t>Métal :</w:t>
      </w:r>
      <w:r>
        <w:tab/>
      </w:r>
      <w:r>
        <w:tab/>
      </w:r>
      <w:r>
        <w:tab/>
      </w:r>
      <w:r>
        <w:tab/>
        <w:t>Acier.</w:t>
      </w:r>
    </w:p>
    <w:p w:rsidR="0055483D" w:rsidRDefault="0055483D" w:rsidP="00E070A5">
      <w:r>
        <w:tab/>
      </w:r>
      <w:r>
        <w:tab/>
      </w:r>
      <w:r>
        <w:tab/>
      </w:r>
      <w:r>
        <w:tab/>
        <w:t>Aluminium : Al Mg Si 0,5.</w:t>
      </w:r>
      <w:r>
        <w:tab/>
      </w:r>
      <w:r>
        <w:tab/>
      </w:r>
    </w:p>
    <w:p w:rsidR="0055483D" w:rsidRDefault="0055483D" w:rsidP="00E070A5"/>
    <w:p w:rsidR="00E070A5" w:rsidRDefault="00224915" w:rsidP="00E070A5">
      <w:r>
        <w:t xml:space="preserve">Plastique : </w:t>
      </w:r>
      <w:r>
        <w:tab/>
      </w:r>
      <w:r>
        <w:tab/>
      </w:r>
      <w:r>
        <w:tab/>
        <w:t>ABS et antichoc. Ne déteint pas et résiste aux intempéries.</w:t>
      </w:r>
    </w:p>
    <w:p w:rsidR="0055483D" w:rsidRDefault="0055483D" w:rsidP="00E070A5"/>
    <w:p w:rsidR="0055483D" w:rsidRDefault="000C7C98" w:rsidP="00E070A5">
      <w:r>
        <w:t>Mousse :</w:t>
      </w:r>
      <w:r>
        <w:tab/>
      </w:r>
      <w:r>
        <w:tab/>
      </w:r>
      <w:r>
        <w:tab/>
      </w:r>
      <w:r w:rsidR="0055483D">
        <w:t>Mousse floconnée : D 100.</w:t>
      </w:r>
    </w:p>
    <w:p w:rsidR="00E070A5" w:rsidRPr="00130D42" w:rsidRDefault="00E070A5" w:rsidP="00E070A5">
      <w:pPr>
        <w:pStyle w:val="Kop5"/>
      </w:pPr>
      <w:r>
        <w:t>Exécution :</w:t>
      </w:r>
    </w:p>
    <w:p w:rsidR="00F87B3C" w:rsidRPr="008F2F6D" w:rsidRDefault="00F87B3C" w:rsidP="00CC7861">
      <w:r>
        <w:t>Types :</w:t>
      </w:r>
      <w:r>
        <w:tab/>
      </w:r>
      <w:r>
        <w:tab/>
      </w:r>
      <w:r>
        <w:tab/>
      </w:r>
      <w:r>
        <w:tab/>
      </w:r>
      <w:r>
        <w:rPr>
          <w:rStyle w:val="OfwelChar"/>
        </w:rPr>
        <w:t>Carré</w:t>
      </w:r>
      <w:r w:rsidR="008F2F6D">
        <w:rPr>
          <w:rStyle w:val="OfwelChar"/>
        </w:rPr>
        <w:t xml:space="preserve"> </w:t>
      </w:r>
      <w:r w:rsidR="008F2F6D" w:rsidRPr="008F2F6D">
        <w:t>(extraction)</w:t>
      </w:r>
      <w:r w:rsidRPr="008F2F6D">
        <w:t>.</w:t>
      </w:r>
    </w:p>
    <w:p w:rsidR="00F87B3C" w:rsidRPr="008F2F6D" w:rsidRDefault="00F87B3C" w:rsidP="00CC7861">
      <w:r>
        <w:tab/>
      </w:r>
      <w:r>
        <w:tab/>
      </w:r>
      <w:r>
        <w:tab/>
      </w:r>
      <w:r>
        <w:tab/>
      </w:r>
      <w:r>
        <w:rPr>
          <w:rStyle w:val="OfwelChar"/>
        </w:rPr>
        <w:t>Carré XL</w:t>
      </w:r>
      <w:r w:rsidR="008F2F6D">
        <w:rPr>
          <w:rStyle w:val="OfwelChar"/>
        </w:rPr>
        <w:t xml:space="preserve"> </w:t>
      </w:r>
      <w:r w:rsidR="008F2F6D" w:rsidRPr="008F2F6D">
        <w:t>(extraction / pulsion)</w:t>
      </w:r>
      <w:r w:rsidRPr="008F2F6D">
        <w:t>.</w:t>
      </w:r>
    </w:p>
    <w:p w:rsidR="00F87B3C" w:rsidRPr="00F87B3C" w:rsidRDefault="00F87B3C" w:rsidP="00CC7861">
      <w:pPr>
        <w:rPr>
          <w:rStyle w:val="OfwelChar"/>
        </w:rPr>
      </w:pPr>
      <w:r>
        <w:tab/>
      </w:r>
      <w:r>
        <w:tab/>
      </w:r>
      <w:r>
        <w:tab/>
      </w:r>
      <w:r>
        <w:tab/>
      </w:r>
      <w:r>
        <w:rPr>
          <w:rStyle w:val="OfwelChar"/>
        </w:rPr>
        <w:t>Rond</w:t>
      </w:r>
      <w:r w:rsidR="008F2F6D">
        <w:rPr>
          <w:rStyle w:val="OfwelChar"/>
        </w:rPr>
        <w:t xml:space="preserve"> </w:t>
      </w:r>
      <w:r w:rsidR="008F2F6D" w:rsidRPr="008F2F6D">
        <w:t>(extraction / pulsion)</w:t>
      </w:r>
      <w:r w:rsidR="008F2F6D">
        <w:t>.</w:t>
      </w:r>
    </w:p>
    <w:p w:rsidR="00F87B3C" w:rsidRPr="008F2F6D" w:rsidRDefault="00F87B3C" w:rsidP="00CC7861">
      <w:r>
        <w:tab/>
      </w:r>
      <w:r>
        <w:tab/>
      </w:r>
      <w:r>
        <w:tab/>
      </w:r>
      <w:r>
        <w:tab/>
      </w:r>
      <w:r>
        <w:rPr>
          <w:rStyle w:val="OfwelChar"/>
        </w:rPr>
        <w:t>Carré Arrondi</w:t>
      </w:r>
      <w:r w:rsidR="008F2F6D">
        <w:rPr>
          <w:rStyle w:val="OfwelChar"/>
        </w:rPr>
        <w:t xml:space="preserve"> </w:t>
      </w:r>
      <w:r w:rsidR="008F2F6D" w:rsidRPr="008F2F6D">
        <w:t>(extraction)</w:t>
      </w:r>
      <w:r w:rsidRPr="008F2F6D">
        <w:t>.</w:t>
      </w:r>
    </w:p>
    <w:p w:rsidR="00F87B3C" w:rsidRPr="008F2F6D" w:rsidRDefault="00F87B3C" w:rsidP="00CC7861">
      <w:r>
        <w:tab/>
      </w:r>
      <w:r>
        <w:tab/>
      </w:r>
      <w:r>
        <w:tab/>
      </w:r>
      <w:r>
        <w:tab/>
      </w:r>
      <w:r>
        <w:rPr>
          <w:rStyle w:val="OfwelChar"/>
        </w:rPr>
        <w:t>Carré Arrondi XL</w:t>
      </w:r>
      <w:r w:rsidR="008F2F6D">
        <w:rPr>
          <w:rStyle w:val="OfwelChar"/>
        </w:rPr>
        <w:t xml:space="preserve"> </w:t>
      </w:r>
      <w:r w:rsidR="008F2F6D" w:rsidRPr="008F2F6D">
        <w:t>(extraction / pulsion)</w:t>
      </w:r>
      <w:r w:rsidRPr="008F2F6D">
        <w:t>.</w:t>
      </w:r>
    </w:p>
    <w:p w:rsidR="00F87B3C" w:rsidRDefault="00F87B3C" w:rsidP="00CC7861"/>
    <w:p w:rsidR="0055483D" w:rsidRPr="00F87B3C" w:rsidRDefault="005E4538" w:rsidP="00CC7861">
      <w:pPr>
        <w:rPr>
          <w:rStyle w:val="OptieChar"/>
        </w:rPr>
      </w:pPr>
      <w:r>
        <w:t>Métal couleurs :</w:t>
      </w:r>
      <w:r>
        <w:tab/>
      </w:r>
      <w:r>
        <w:tab/>
      </w:r>
      <w:r>
        <w:tab/>
      </w:r>
      <w:r>
        <w:rPr>
          <w:rStyle w:val="OptieChar"/>
        </w:rPr>
        <w:t>***</w:t>
      </w:r>
    </w:p>
    <w:p w:rsidR="00CC7861" w:rsidRPr="00F87B3C" w:rsidRDefault="0055483D" w:rsidP="000C7C98">
      <w:pPr>
        <w:pStyle w:val="Nota"/>
        <w:ind w:left="2880"/>
      </w:pPr>
      <w:r>
        <w:t>Laqué au four dans toutes les couleurs RAL, épaisseur de couche 60 – 80 µm, standard RAL 9010 (blanc).</w:t>
      </w:r>
    </w:p>
    <w:p w:rsidR="00575FB0" w:rsidRPr="00575FB0" w:rsidRDefault="00575FB0" w:rsidP="00575FB0"/>
    <w:p w:rsidR="00575FB0" w:rsidRPr="00575FB0" w:rsidRDefault="000C7C98" w:rsidP="00575FB0">
      <w:r>
        <w:t>Plastique couleurs :</w:t>
      </w:r>
      <w:r>
        <w:tab/>
      </w:r>
      <w:r>
        <w:tab/>
      </w:r>
      <w:r w:rsidR="00E924AF">
        <w:t>B</w:t>
      </w:r>
      <w:r w:rsidR="00575FB0">
        <w:t>lanc.</w:t>
      </w:r>
    </w:p>
    <w:p w:rsidR="00F746F9" w:rsidRDefault="00F746F9" w:rsidP="00F746F9">
      <w:pPr>
        <w:pStyle w:val="Kop5"/>
        <w:rPr>
          <w:rFonts w:asciiTheme="minorHAnsi" w:hAnsiTheme="minorHAnsi"/>
        </w:rPr>
      </w:pPr>
      <w:r>
        <w:rPr>
          <w:rFonts w:asciiTheme="minorHAnsi" w:hAnsiTheme="minorHAnsi"/>
        </w:rPr>
        <w:t>Spécifications techniques</w:t>
      </w:r>
    </w:p>
    <w:p w:rsidR="00956117" w:rsidRDefault="00956117" w:rsidP="00284BF3">
      <w:r>
        <w:t>Insonorisant :</w:t>
      </w:r>
      <w:r>
        <w:tab/>
      </w:r>
      <w:r>
        <w:tab/>
      </w:r>
      <w:r>
        <w:tab/>
      </w:r>
      <w:r>
        <w:tab/>
      </w:r>
      <w:r>
        <w:tab/>
        <w:t>Oui.</w:t>
      </w:r>
    </w:p>
    <w:p w:rsidR="00956117" w:rsidRDefault="00956117" w:rsidP="00284BF3"/>
    <w:p w:rsidR="00793D72" w:rsidRDefault="005E4538" w:rsidP="00284BF3">
      <w:r>
        <w:t xml:space="preserve">Débit maximal / quantité d'air maximale (m³/h) : </w:t>
      </w:r>
      <w:r>
        <w:tab/>
      </w:r>
      <w:r w:rsidR="000C21EB">
        <w:t xml:space="preserve">Extraction : </w:t>
      </w:r>
      <w:r>
        <w:t>75.</w:t>
      </w:r>
    </w:p>
    <w:p w:rsidR="000C21EB" w:rsidRDefault="000C21EB" w:rsidP="00284BF3">
      <w:r>
        <w:tab/>
      </w:r>
      <w:r>
        <w:tab/>
      </w:r>
      <w:r>
        <w:tab/>
      </w:r>
      <w:r>
        <w:tab/>
      </w:r>
      <w:r>
        <w:tab/>
      </w:r>
      <w:r>
        <w:tab/>
        <w:t>Pulsion : 50.</w:t>
      </w:r>
    </w:p>
    <w:p w:rsidR="00793D72" w:rsidRDefault="00793D72" w:rsidP="00284BF3"/>
    <w:p w:rsidR="000C21EB" w:rsidRDefault="005E4538" w:rsidP="00284BF3">
      <w:r>
        <w:t xml:space="preserve">Résistance (Pa) : </w:t>
      </w:r>
      <w:r>
        <w:tab/>
      </w:r>
      <w:r>
        <w:tab/>
      </w:r>
      <w:r>
        <w:tab/>
      </w:r>
      <w:r w:rsidR="000C7C98">
        <w:tab/>
      </w:r>
      <w:r w:rsidR="000C7C98">
        <w:tab/>
      </w:r>
      <w:r w:rsidR="000C21EB">
        <w:t>Extraction :</w:t>
      </w:r>
    </w:p>
    <w:p w:rsidR="00793D72" w:rsidRDefault="000C21EB" w:rsidP="000C21EB">
      <w:pPr>
        <w:ind w:left="3600" w:firstLine="720"/>
      </w:pPr>
      <w:r>
        <w:t xml:space="preserve">- </w:t>
      </w:r>
      <w:r w:rsidR="005E4538">
        <w:t>À 25 m³/h : 35.</w:t>
      </w:r>
    </w:p>
    <w:p w:rsidR="00BB3AD7" w:rsidRDefault="00BB3AD7" w:rsidP="00284BF3">
      <w:r>
        <w:tab/>
      </w:r>
      <w:r>
        <w:tab/>
      </w:r>
      <w:r>
        <w:tab/>
      </w:r>
      <w:r>
        <w:tab/>
      </w:r>
      <w:r w:rsidR="000C7C98">
        <w:tab/>
      </w:r>
      <w:r w:rsidR="000C7C98">
        <w:tab/>
      </w:r>
      <w:r w:rsidR="000C21EB">
        <w:t xml:space="preserve">- </w:t>
      </w:r>
      <w:r>
        <w:t>À 50 m³/h : 40.</w:t>
      </w:r>
    </w:p>
    <w:p w:rsidR="00BB3AD7" w:rsidRDefault="00BB3AD7" w:rsidP="00284BF3">
      <w:r>
        <w:tab/>
      </w:r>
      <w:r>
        <w:tab/>
      </w:r>
      <w:r>
        <w:tab/>
      </w:r>
      <w:r>
        <w:tab/>
      </w:r>
      <w:r w:rsidR="000C7C98">
        <w:tab/>
      </w:r>
      <w:r w:rsidR="000C7C98">
        <w:tab/>
      </w:r>
      <w:r w:rsidR="000C21EB">
        <w:t xml:space="preserve">- </w:t>
      </w:r>
      <w:r>
        <w:t>À 75 m³/h : 35.</w:t>
      </w:r>
    </w:p>
    <w:p w:rsidR="000C21EB" w:rsidRDefault="000C21EB" w:rsidP="00284BF3"/>
    <w:p w:rsidR="000C21EB" w:rsidRDefault="000C21EB" w:rsidP="000C21EB">
      <w:pPr>
        <w:ind w:left="3600" w:firstLine="720"/>
      </w:pPr>
      <w:r>
        <w:t>Puls</w:t>
      </w:r>
      <w:r>
        <w:t>ion :</w:t>
      </w:r>
    </w:p>
    <w:p w:rsidR="000C21EB" w:rsidRDefault="000C21EB" w:rsidP="000C21EB">
      <w:pPr>
        <w:ind w:left="3600" w:firstLine="720"/>
      </w:pPr>
      <w:r>
        <w:t xml:space="preserve">- À 25 m³/h : </w:t>
      </w:r>
      <w:r>
        <w:t>20</w:t>
      </w:r>
      <w:r>
        <w:t>.</w:t>
      </w:r>
    </w:p>
    <w:p w:rsidR="000C21EB" w:rsidRDefault="000C21EB" w:rsidP="00284BF3">
      <w:r>
        <w:tab/>
      </w:r>
      <w:r>
        <w:tab/>
      </w:r>
      <w:r>
        <w:tab/>
      </w:r>
      <w:r>
        <w:tab/>
      </w:r>
      <w:r>
        <w:tab/>
      </w:r>
      <w:r>
        <w:tab/>
        <w:t xml:space="preserve">- À 50 m³/h : </w:t>
      </w:r>
      <w:r>
        <w:t>23</w:t>
      </w:r>
      <w:r>
        <w:t>.</w:t>
      </w:r>
    </w:p>
    <w:p w:rsidR="00793D72" w:rsidRDefault="00793D72" w:rsidP="00284BF3"/>
    <w:p w:rsidR="00793D72" w:rsidRDefault="005E4538" w:rsidP="00284BF3">
      <w:r>
        <w:t xml:space="preserve">Dimensions (mm) : </w:t>
      </w:r>
      <w:r>
        <w:tab/>
      </w:r>
      <w:r>
        <w:tab/>
      </w:r>
      <w:r w:rsidR="000C7C98">
        <w:tab/>
      </w:r>
      <w:r w:rsidR="000C7C98">
        <w:tab/>
      </w:r>
      <w:r>
        <w:t>Carré (l x h x p) (mm) : 180 x 180 x 52.</w:t>
      </w:r>
    </w:p>
    <w:p w:rsidR="00BB3AD7" w:rsidRDefault="00BB3AD7" w:rsidP="00284BF3">
      <w:r>
        <w:tab/>
      </w:r>
      <w:r>
        <w:tab/>
      </w:r>
      <w:r>
        <w:tab/>
      </w:r>
      <w:r>
        <w:tab/>
      </w:r>
      <w:r w:rsidR="000C7C98">
        <w:tab/>
      </w:r>
      <w:r w:rsidR="000C7C98">
        <w:tab/>
      </w:r>
      <w:r>
        <w:t>Carré XL (l x h x p) (mm) : 215 x 215 x 52.</w:t>
      </w:r>
    </w:p>
    <w:p w:rsidR="00BB3AD7" w:rsidRDefault="00BB3AD7" w:rsidP="00284BF3">
      <w:r>
        <w:tab/>
      </w:r>
      <w:r>
        <w:tab/>
      </w:r>
      <w:r>
        <w:tab/>
      </w:r>
      <w:r>
        <w:tab/>
      </w:r>
      <w:r w:rsidR="000C7C98">
        <w:tab/>
      </w:r>
      <w:r w:rsidR="000C7C98">
        <w:tab/>
      </w:r>
      <w:r>
        <w:t>Rond (diamètre x profondeur) (mm) : 215 x 52.</w:t>
      </w:r>
    </w:p>
    <w:p w:rsidR="00BB3AD7" w:rsidRDefault="00BB3AD7" w:rsidP="00284BF3">
      <w:r>
        <w:tab/>
      </w:r>
      <w:r>
        <w:tab/>
      </w:r>
      <w:r>
        <w:tab/>
      </w:r>
      <w:r>
        <w:tab/>
      </w:r>
      <w:r w:rsidR="000C7C98">
        <w:tab/>
      </w:r>
      <w:r w:rsidR="000C7C98">
        <w:tab/>
      </w:r>
      <w:r>
        <w:t>Carré Arrondi (l x h x p) (mm) : 180 x 180 x 52.</w:t>
      </w:r>
    </w:p>
    <w:p w:rsidR="00BB3AD7" w:rsidRDefault="00BB3AD7" w:rsidP="00284BF3">
      <w:r>
        <w:tab/>
      </w:r>
      <w:r>
        <w:tab/>
      </w:r>
      <w:r>
        <w:tab/>
      </w:r>
      <w:r>
        <w:tab/>
      </w:r>
      <w:r w:rsidR="000C7C98">
        <w:tab/>
      </w:r>
      <w:r w:rsidR="000C7C98">
        <w:tab/>
        <w:t>Carré A</w:t>
      </w:r>
      <w:r>
        <w:t>rrondi XL (l x h x p) (mm) : 215 x 215 x 52.</w:t>
      </w:r>
    </w:p>
    <w:p w:rsidR="001E2819" w:rsidRDefault="001E2819" w:rsidP="00284BF3"/>
    <w:p w:rsidR="001E2819" w:rsidRDefault="005E4538" w:rsidP="00284BF3">
      <w:r>
        <w:t>Diamètre de raccordem</w:t>
      </w:r>
      <w:r w:rsidR="000C7C98">
        <w:t>ent / diamètre du canal (mm) :</w:t>
      </w:r>
      <w:r>
        <w:t>125.</w:t>
      </w:r>
    </w:p>
    <w:p w:rsidR="00B87FF5" w:rsidRDefault="00B87FF5" w:rsidP="00284BF3"/>
    <w:p w:rsidR="00B87FF5" w:rsidRDefault="00B87FF5" w:rsidP="00284BF3">
      <w:r>
        <w:lastRenderedPageBreak/>
        <w:t>Niveau sonore :</w:t>
      </w:r>
      <w:r>
        <w:tab/>
      </w:r>
      <w:r>
        <w:tab/>
      </w:r>
      <w:r>
        <w:tab/>
      </w:r>
      <w:r w:rsidR="000C7C98">
        <w:tab/>
      </w:r>
      <w:r w:rsidR="000C7C98">
        <w:tab/>
      </w:r>
      <w:r w:rsidR="000C21EB">
        <w:t xml:space="preserve">Extraction : </w:t>
      </w:r>
      <w:r>
        <w:t>&lt;15 dB(A) à 50 m³/h.</w:t>
      </w:r>
    </w:p>
    <w:p w:rsidR="00B87FF5" w:rsidRDefault="000C21EB" w:rsidP="00284BF3">
      <w:r>
        <w:tab/>
      </w:r>
      <w:r>
        <w:tab/>
      </w:r>
      <w:r>
        <w:tab/>
      </w:r>
      <w:r>
        <w:tab/>
      </w:r>
      <w:r>
        <w:tab/>
      </w:r>
      <w:r>
        <w:tab/>
        <w:t>Pulsion : A déterminer.</w:t>
      </w:r>
    </w:p>
    <w:p w:rsidR="000C21EB" w:rsidRDefault="000C21EB" w:rsidP="00284BF3"/>
    <w:p w:rsidR="00B87FF5" w:rsidRDefault="00B87FF5" w:rsidP="00284BF3">
      <w:r>
        <w:t>Profondeur :</w:t>
      </w:r>
      <w:r>
        <w:tab/>
      </w:r>
      <w:r>
        <w:tab/>
      </w:r>
      <w:r>
        <w:tab/>
      </w:r>
      <w:r>
        <w:tab/>
      </w:r>
      <w:r w:rsidR="000C7C98">
        <w:tab/>
      </w:r>
      <w:r>
        <w:t>Entre plafond et plaque de couverture : 21,5.</w:t>
      </w:r>
    </w:p>
    <w:p w:rsidR="00B87FF5" w:rsidRDefault="00B87FF5" w:rsidP="00284BF3">
      <w:r>
        <w:tab/>
      </w:r>
      <w:r>
        <w:tab/>
      </w:r>
      <w:r>
        <w:tab/>
      </w:r>
      <w:r>
        <w:tab/>
      </w:r>
      <w:r w:rsidR="000C7C98">
        <w:tab/>
      </w:r>
      <w:r w:rsidR="000C7C98">
        <w:tab/>
      </w:r>
      <w:r>
        <w:t>Dans le canal : 52.</w:t>
      </w:r>
    </w:p>
    <w:p w:rsidR="001E2819" w:rsidRDefault="001E2819" w:rsidP="00284BF3"/>
    <w:p w:rsidR="00666834" w:rsidRDefault="005E4538" w:rsidP="00F746F9">
      <w:r>
        <w:t xml:space="preserve">Poids : </w:t>
      </w:r>
      <w:r>
        <w:tab/>
      </w:r>
      <w:r>
        <w:tab/>
      </w:r>
      <w:r>
        <w:tab/>
      </w:r>
      <w:r w:rsidR="000C7C98">
        <w:tab/>
      </w:r>
      <w:r w:rsidR="000C7C98">
        <w:tab/>
      </w:r>
      <w:r w:rsidR="000C7C98">
        <w:tab/>
      </w:r>
      <w:r>
        <w:t>Carré (g) : 362.</w:t>
      </w:r>
    </w:p>
    <w:p w:rsidR="00B87FF5" w:rsidRPr="006822D5" w:rsidRDefault="00B87FF5" w:rsidP="00F746F9">
      <w:pPr>
        <w:rPr>
          <w:lang w:val="nl-BE"/>
        </w:rPr>
      </w:pPr>
      <w:r>
        <w:tab/>
      </w:r>
      <w:r>
        <w:tab/>
      </w:r>
      <w:r>
        <w:tab/>
      </w:r>
      <w:r>
        <w:tab/>
      </w:r>
      <w:r w:rsidR="000C7C98">
        <w:tab/>
      </w:r>
      <w:r w:rsidR="000C7C98">
        <w:tab/>
      </w:r>
      <w:r w:rsidRPr="006822D5">
        <w:rPr>
          <w:lang w:val="nl-BE"/>
        </w:rPr>
        <w:t>Carré XL (g) : 419.</w:t>
      </w:r>
    </w:p>
    <w:p w:rsidR="00B87FF5" w:rsidRPr="006822D5" w:rsidRDefault="00B87FF5" w:rsidP="00F746F9">
      <w:pPr>
        <w:rPr>
          <w:lang w:val="nl-BE"/>
        </w:rPr>
      </w:pPr>
      <w:r w:rsidRPr="006822D5">
        <w:rPr>
          <w:lang w:val="nl-BE"/>
        </w:rPr>
        <w:tab/>
      </w:r>
      <w:r w:rsidRPr="006822D5">
        <w:rPr>
          <w:lang w:val="nl-BE"/>
        </w:rPr>
        <w:tab/>
      </w:r>
      <w:r w:rsidRPr="006822D5">
        <w:rPr>
          <w:lang w:val="nl-BE"/>
        </w:rPr>
        <w:tab/>
      </w:r>
      <w:r w:rsidRPr="006822D5">
        <w:rPr>
          <w:lang w:val="nl-BE"/>
        </w:rPr>
        <w:tab/>
      </w:r>
      <w:r w:rsidR="000C7C98" w:rsidRPr="006822D5">
        <w:rPr>
          <w:lang w:val="nl-BE"/>
        </w:rPr>
        <w:tab/>
      </w:r>
      <w:r w:rsidR="000C7C98" w:rsidRPr="006822D5">
        <w:rPr>
          <w:lang w:val="nl-BE"/>
        </w:rPr>
        <w:tab/>
      </w:r>
      <w:r w:rsidRPr="006822D5">
        <w:rPr>
          <w:lang w:val="nl-BE"/>
        </w:rPr>
        <w:t>Rond (g) : 381.</w:t>
      </w:r>
    </w:p>
    <w:p w:rsidR="00B87FF5" w:rsidRDefault="00B87FF5" w:rsidP="00F746F9">
      <w:r w:rsidRPr="006822D5">
        <w:rPr>
          <w:lang w:val="nl-BE"/>
        </w:rPr>
        <w:tab/>
      </w:r>
      <w:r w:rsidRPr="006822D5">
        <w:rPr>
          <w:lang w:val="nl-BE"/>
        </w:rPr>
        <w:tab/>
      </w:r>
      <w:r w:rsidRPr="006822D5">
        <w:rPr>
          <w:lang w:val="nl-BE"/>
        </w:rPr>
        <w:tab/>
      </w:r>
      <w:r w:rsidRPr="006822D5">
        <w:rPr>
          <w:lang w:val="nl-BE"/>
        </w:rPr>
        <w:tab/>
      </w:r>
      <w:r w:rsidR="000C7C98" w:rsidRPr="006822D5">
        <w:rPr>
          <w:lang w:val="nl-BE"/>
        </w:rPr>
        <w:tab/>
      </w:r>
      <w:r w:rsidR="000C7C98" w:rsidRPr="006822D5">
        <w:rPr>
          <w:lang w:val="nl-BE"/>
        </w:rPr>
        <w:tab/>
      </w:r>
      <w:r w:rsidR="000C7C98">
        <w:t>Carré A</w:t>
      </w:r>
      <w:r>
        <w:t>rrondi (g) : 356.</w:t>
      </w:r>
    </w:p>
    <w:p w:rsidR="00B87FF5" w:rsidRDefault="00B87FF5" w:rsidP="00F746F9">
      <w:r>
        <w:tab/>
      </w:r>
      <w:r>
        <w:tab/>
      </w:r>
      <w:r>
        <w:tab/>
      </w:r>
      <w:r>
        <w:tab/>
      </w:r>
      <w:r w:rsidR="000C7C98">
        <w:tab/>
      </w:r>
      <w:r w:rsidR="000C7C98">
        <w:tab/>
      </w:r>
      <w:r>
        <w:t>Carré Arrondi XL (g) : 413.</w:t>
      </w:r>
    </w:p>
    <w:p w:rsidR="00E070A5" w:rsidRDefault="00E070A5" w:rsidP="00E070A5">
      <w:pPr>
        <w:pStyle w:val="Kop5"/>
      </w:pPr>
      <w:r>
        <w:t>Application :</w:t>
      </w:r>
    </w:p>
    <w:p w:rsidR="005C6CB3" w:rsidRDefault="00CC7861" w:rsidP="000C7C98">
      <w:pPr>
        <w:pStyle w:val="OFWEL"/>
        <w:ind w:left="4320" w:hanging="4320"/>
        <w:rPr>
          <w:color w:val="auto"/>
        </w:rPr>
      </w:pPr>
      <w:r>
        <w:rPr>
          <w:color w:val="auto"/>
        </w:rPr>
        <w:t>Calibrage :</w:t>
      </w:r>
      <w:r>
        <w:tab/>
      </w:r>
      <w:r>
        <w:rPr>
          <w:color w:val="auto"/>
        </w:rPr>
        <w:t>Préréglage sur la base des anneaux acoustiques (m³/h) : 25 – 50 -75.</w:t>
      </w:r>
    </w:p>
    <w:p w:rsidR="00283A14" w:rsidRDefault="005C6CB3" w:rsidP="000C7C98">
      <w:pPr>
        <w:pStyle w:val="OFWEL"/>
        <w:ind w:left="4320"/>
        <w:rPr>
          <w:color w:val="auto"/>
        </w:rPr>
      </w:pPr>
      <w:r>
        <w:rPr>
          <w:color w:val="auto"/>
        </w:rPr>
        <w:t>Un réglage plus fin est possible au moyen du mandrin progressif verrouillé grâce à un contre-écrou axial.</w:t>
      </w:r>
    </w:p>
    <w:p w:rsidR="005A02B7" w:rsidRPr="005A02B7" w:rsidRDefault="005A02B7" w:rsidP="005A02B7"/>
    <w:p w:rsidR="00041F24" w:rsidRDefault="00041F24" w:rsidP="00041F24">
      <w:r>
        <w:t>Installation de ventilation mécanique :</w:t>
      </w:r>
    </w:p>
    <w:p w:rsidR="00041F24" w:rsidRPr="007856C5" w:rsidRDefault="00041F24" w:rsidP="00041F24">
      <w:r>
        <w:t xml:space="preserve">Applicable dans tous les Systèmes de ventilation Naturelle à la Demande </w:t>
      </w:r>
      <w:r>
        <w:rPr>
          <w:rStyle w:val="MerkChar"/>
        </w:rPr>
        <w:t>Duco</w:t>
      </w:r>
      <w:r>
        <w:t>.</w:t>
      </w:r>
    </w:p>
    <w:p w:rsidR="00041F24" w:rsidRPr="00041F24" w:rsidRDefault="00041F24" w:rsidP="00041F24"/>
    <w:p w:rsidR="00CC7861" w:rsidRPr="00CC7861" w:rsidRDefault="00CC7861" w:rsidP="00CC7861">
      <w:pPr>
        <w:pStyle w:val="Kop5"/>
      </w:pPr>
      <w:r>
        <w:t>Montage :</w:t>
      </w:r>
    </w:p>
    <w:p w:rsidR="005C6CB3" w:rsidRDefault="00CC7861" w:rsidP="00E070A5">
      <w:r>
        <w:t xml:space="preserve">Montage / installation : </w:t>
      </w:r>
      <w:r>
        <w:tab/>
      </w:r>
      <w:r w:rsidR="000C7C98">
        <w:tab/>
      </w:r>
      <w:r w:rsidR="000C7C98">
        <w:tab/>
      </w:r>
      <w:r w:rsidR="000C7C98">
        <w:tab/>
      </w:r>
      <w:r w:rsidR="00041F24">
        <w:t xml:space="preserve">Convient pour montage au </w:t>
      </w:r>
      <w:r>
        <w:t>plafond</w:t>
      </w:r>
      <w:r w:rsidR="00041F24">
        <w:t xml:space="preserve"> et montage mural</w:t>
      </w:r>
      <w:r>
        <w:t>.</w:t>
      </w:r>
    </w:p>
    <w:p w:rsidR="00CC7861" w:rsidRDefault="00F86B1B" w:rsidP="000C7C98">
      <w:pPr>
        <w:ind w:left="3600" w:firstLine="720"/>
      </w:pPr>
      <w:r>
        <w:t>Hauteur de montage minimum 180 cm au-dessus du sol.</w:t>
      </w:r>
    </w:p>
    <w:p w:rsidR="00F86B1B" w:rsidRDefault="00F86B1B" w:rsidP="00E070A5">
      <w:r>
        <w:tab/>
      </w:r>
      <w:r>
        <w:tab/>
      </w:r>
      <w:r>
        <w:tab/>
      </w:r>
      <w:r>
        <w:tab/>
      </w:r>
      <w:r w:rsidR="000C7C98">
        <w:tab/>
      </w:r>
      <w:r w:rsidR="000C7C98">
        <w:tab/>
      </w:r>
      <w:r>
        <w:t xml:space="preserve">À minimum </w:t>
      </w:r>
      <w:r w:rsidR="000C21EB">
        <w:t>35</w:t>
      </w:r>
      <w:bookmarkStart w:id="20" w:name="_GoBack"/>
      <w:bookmarkEnd w:id="20"/>
      <w:r>
        <w:t xml:space="preserve"> cm du mur.</w:t>
      </w:r>
    </w:p>
    <w:p w:rsidR="00F86B1B" w:rsidRDefault="00F86B1B" w:rsidP="00E070A5">
      <w:r>
        <w:tab/>
      </w:r>
      <w:r>
        <w:tab/>
      </w:r>
      <w:r>
        <w:tab/>
      </w:r>
      <w:r>
        <w:tab/>
      </w:r>
      <w:r w:rsidR="000C7C98">
        <w:tab/>
      </w:r>
      <w:r w:rsidR="000C7C98">
        <w:tab/>
      </w:r>
      <w:r>
        <w:t>Type de raccordement : avec ressorts de serrage métalliques.</w:t>
      </w:r>
    </w:p>
    <w:p w:rsidR="00846C51" w:rsidRDefault="00F86B1B" w:rsidP="00E070A5">
      <w:r>
        <w:tab/>
      </w:r>
      <w:r>
        <w:tab/>
      </w:r>
      <w:r>
        <w:tab/>
      </w:r>
      <w:r>
        <w:tab/>
      </w:r>
      <w:r w:rsidR="000C7C98">
        <w:tab/>
      </w:r>
      <w:r w:rsidR="000C7C98">
        <w:tab/>
      </w:r>
      <w:r>
        <w:t>Sceller l'aérateur vis-à-vis de la construction architecturale.</w:t>
      </w:r>
    </w:p>
    <w:sectPr w:rsidR="00846C51" w:rsidSect="00FB7DFD">
      <w:headerReference w:type="even" r:id="rId7"/>
      <w:headerReference w:type="default" r:id="rId8"/>
      <w:footerReference w:type="default" r:id="rId9"/>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538" w:rsidRDefault="005E4538">
      <w:r>
        <w:separator/>
      </w:r>
    </w:p>
  </w:endnote>
  <w:endnote w:type="continuationSeparator" w:id="0">
    <w:p w:rsidR="005E4538" w:rsidRDefault="005E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538" w:rsidRDefault="00DE4881">
    <w:pPr>
      <w:pStyle w:val="Voettekst"/>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8.8pt;margin-top:.3pt;width:93.75pt;height:26.25pt;z-index:251658240;mso-position-horizontal:absolute;mso-position-horizontal-relative:text;mso-position-vertical:absolute;mso-position-vertical-relative:text;mso-width-relative:page;mso-height-relative:page" wrapcoords="-173 0 -173 20983 21600 20983 21600 0 -173 0">
          <v:imagedata r:id="rId1" o:title=""/>
          <w10:wrap type="tight"/>
        </v:shape>
        <o:OLEObject Type="Embed" ProgID="MSPhotoEd.3" ShapeID="_x0000_s2049" DrawAspect="Content" ObjectID="_1584365729"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538" w:rsidRDefault="005E4538">
      <w:r>
        <w:separator/>
      </w:r>
    </w:p>
  </w:footnote>
  <w:footnote w:type="continuationSeparator" w:id="0">
    <w:p w:rsidR="005E4538" w:rsidRDefault="005E4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538" w:rsidRDefault="005E4538">
    <w:pPr>
      <w:pBdr>
        <w:bottom w:val="single" w:sz="6" w:space="0" w:color="000000"/>
      </w:pBdr>
      <w:tabs>
        <w:tab w:val="right" w:pos="9540"/>
      </w:tabs>
      <w:spacing w:line="200" w:lineRule="exact"/>
    </w:pPr>
    <w:r>
      <w:t>dossier .......... - du ........</w:t>
    </w:r>
    <w:r>
      <w:tab/>
    </w:r>
    <w:r w:rsidR="00041F24">
      <w:fldChar w:fldCharType="begin"/>
    </w:r>
    <w:r w:rsidR="00041F24">
      <w:instrText>PAGE</w:instrText>
    </w:r>
    <w:r w:rsidR="00041F24">
      <w:fldChar w:fldCharType="separate"/>
    </w:r>
    <w:r>
      <w:t>232</w:t>
    </w:r>
    <w:r w:rsidR="00041F2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538" w:rsidRDefault="005E4538">
    <w:pPr>
      <w:pBdr>
        <w:bottom w:val="single" w:sz="6" w:space="0" w:color="000000"/>
      </w:pBdr>
      <w:tabs>
        <w:tab w:val="right" w:pos="9540"/>
      </w:tabs>
      <w:spacing w:line="200" w:lineRule="exact"/>
    </w:pPr>
    <w:r>
      <w:t>dossier .......... - du ........</w:t>
    </w:r>
    <w:r>
      <w:tab/>
    </w:r>
    <w:r w:rsidR="00041F24">
      <w:fldChar w:fldCharType="begin"/>
    </w:r>
    <w:r w:rsidR="00041F24">
      <w:instrText>PAGE</w:instrText>
    </w:r>
    <w:r w:rsidR="00041F24">
      <w:fldChar w:fldCharType="separate"/>
    </w:r>
    <w:r w:rsidR="005A02B7">
      <w:rPr>
        <w:noProof/>
      </w:rPr>
      <w:t>2</w:t>
    </w:r>
    <w:r w:rsidR="00041F2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68E67B0D"/>
    <w:multiLevelType w:val="hybridMultilevel"/>
    <w:tmpl w:val="DA12A50C"/>
    <w:lvl w:ilvl="0" w:tplc="30DCE2F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10A5061"/>
    <w:multiLevelType w:val="hybridMultilevel"/>
    <w:tmpl w:val="C1962A86"/>
    <w:lvl w:ilvl="0" w:tplc="4E9AF064">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C3671E6"/>
    <w:multiLevelType w:val="hybridMultilevel"/>
    <w:tmpl w:val="C6B80792"/>
    <w:lvl w:ilvl="0" w:tplc="51CECB46">
      <w:numFmt w:val="bullet"/>
      <w:lvlText w:val="-"/>
      <w:lvlJc w:val="left"/>
      <w:pPr>
        <w:ind w:left="4680" w:hanging="360"/>
      </w:pPr>
      <w:rPr>
        <w:rFonts w:ascii="Calibri" w:eastAsia="Times New Roman" w:hAnsi="Calibri" w:cs="Calibri" w:hint="default"/>
      </w:rPr>
    </w:lvl>
    <w:lvl w:ilvl="1" w:tplc="08130003" w:tentative="1">
      <w:start w:val="1"/>
      <w:numFmt w:val="bullet"/>
      <w:lvlText w:val="o"/>
      <w:lvlJc w:val="left"/>
      <w:pPr>
        <w:ind w:left="5400" w:hanging="360"/>
      </w:pPr>
      <w:rPr>
        <w:rFonts w:ascii="Courier New" w:hAnsi="Courier New" w:cs="Courier New" w:hint="default"/>
      </w:rPr>
    </w:lvl>
    <w:lvl w:ilvl="2" w:tplc="08130005" w:tentative="1">
      <w:start w:val="1"/>
      <w:numFmt w:val="bullet"/>
      <w:lvlText w:val=""/>
      <w:lvlJc w:val="left"/>
      <w:pPr>
        <w:ind w:left="6120" w:hanging="360"/>
      </w:pPr>
      <w:rPr>
        <w:rFonts w:ascii="Wingdings" w:hAnsi="Wingdings" w:hint="default"/>
      </w:rPr>
    </w:lvl>
    <w:lvl w:ilvl="3" w:tplc="08130001" w:tentative="1">
      <w:start w:val="1"/>
      <w:numFmt w:val="bullet"/>
      <w:lvlText w:val=""/>
      <w:lvlJc w:val="left"/>
      <w:pPr>
        <w:ind w:left="6840" w:hanging="360"/>
      </w:pPr>
      <w:rPr>
        <w:rFonts w:ascii="Symbol" w:hAnsi="Symbol" w:hint="default"/>
      </w:rPr>
    </w:lvl>
    <w:lvl w:ilvl="4" w:tplc="08130003" w:tentative="1">
      <w:start w:val="1"/>
      <w:numFmt w:val="bullet"/>
      <w:lvlText w:val="o"/>
      <w:lvlJc w:val="left"/>
      <w:pPr>
        <w:ind w:left="7560" w:hanging="360"/>
      </w:pPr>
      <w:rPr>
        <w:rFonts w:ascii="Courier New" w:hAnsi="Courier New" w:cs="Courier New" w:hint="default"/>
      </w:rPr>
    </w:lvl>
    <w:lvl w:ilvl="5" w:tplc="08130005" w:tentative="1">
      <w:start w:val="1"/>
      <w:numFmt w:val="bullet"/>
      <w:lvlText w:val=""/>
      <w:lvlJc w:val="left"/>
      <w:pPr>
        <w:ind w:left="8280" w:hanging="360"/>
      </w:pPr>
      <w:rPr>
        <w:rFonts w:ascii="Wingdings" w:hAnsi="Wingdings" w:hint="default"/>
      </w:rPr>
    </w:lvl>
    <w:lvl w:ilvl="6" w:tplc="08130001" w:tentative="1">
      <w:start w:val="1"/>
      <w:numFmt w:val="bullet"/>
      <w:lvlText w:val=""/>
      <w:lvlJc w:val="left"/>
      <w:pPr>
        <w:ind w:left="9000" w:hanging="360"/>
      </w:pPr>
      <w:rPr>
        <w:rFonts w:ascii="Symbol" w:hAnsi="Symbol" w:hint="default"/>
      </w:rPr>
    </w:lvl>
    <w:lvl w:ilvl="7" w:tplc="08130003" w:tentative="1">
      <w:start w:val="1"/>
      <w:numFmt w:val="bullet"/>
      <w:lvlText w:val="o"/>
      <w:lvlJc w:val="left"/>
      <w:pPr>
        <w:ind w:left="9720" w:hanging="360"/>
      </w:pPr>
      <w:rPr>
        <w:rFonts w:ascii="Courier New" w:hAnsi="Courier New" w:cs="Courier New" w:hint="default"/>
      </w:rPr>
    </w:lvl>
    <w:lvl w:ilvl="8" w:tplc="08130005" w:tentative="1">
      <w:start w:val="1"/>
      <w:numFmt w:val="bullet"/>
      <w:lvlText w:val=""/>
      <w:lvlJc w:val="left"/>
      <w:pPr>
        <w:ind w:left="104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04B1"/>
    <w:rsid w:val="000142BC"/>
    <w:rsid w:val="00017BF1"/>
    <w:rsid w:val="0002147E"/>
    <w:rsid w:val="000225BB"/>
    <w:rsid w:val="000369E0"/>
    <w:rsid w:val="000400D3"/>
    <w:rsid w:val="00041F24"/>
    <w:rsid w:val="0004754E"/>
    <w:rsid w:val="00053C13"/>
    <w:rsid w:val="00073090"/>
    <w:rsid w:val="00081691"/>
    <w:rsid w:val="00087997"/>
    <w:rsid w:val="00091BD5"/>
    <w:rsid w:val="000C21EB"/>
    <w:rsid w:val="000C7C98"/>
    <w:rsid w:val="000D0E51"/>
    <w:rsid w:val="000D24F1"/>
    <w:rsid w:val="000D7B21"/>
    <w:rsid w:val="000E22FA"/>
    <w:rsid w:val="000E5CC3"/>
    <w:rsid w:val="000F2713"/>
    <w:rsid w:val="0010107A"/>
    <w:rsid w:val="001021F6"/>
    <w:rsid w:val="001132CD"/>
    <w:rsid w:val="0011726D"/>
    <w:rsid w:val="00117554"/>
    <w:rsid w:val="0011797D"/>
    <w:rsid w:val="00125D74"/>
    <w:rsid w:val="00126101"/>
    <w:rsid w:val="00130D42"/>
    <w:rsid w:val="00131313"/>
    <w:rsid w:val="00147FB2"/>
    <w:rsid w:val="0015158B"/>
    <w:rsid w:val="00165C47"/>
    <w:rsid w:val="001722FA"/>
    <w:rsid w:val="00180E4E"/>
    <w:rsid w:val="00183DF2"/>
    <w:rsid w:val="0019696F"/>
    <w:rsid w:val="001A161B"/>
    <w:rsid w:val="001A58D2"/>
    <w:rsid w:val="001C5E46"/>
    <w:rsid w:val="001C7CE2"/>
    <w:rsid w:val="001D20C5"/>
    <w:rsid w:val="001D2A39"/>
    <w:rsid w:val="001D3FA5"/>
    <w:rsid w:val="001E2819"/>
    <w:rsid w:val="0020404B"/>
    <w:rsid w:val="00211ACE"/>
    <w:rsid w:val="00224915"/>
    <w:rsid w:val="00231E0D"/>
    <w:rsid w:val="002561FE"/>
    <w:rsid w:val="0025674D"/>
    <w:rsid w:val="00262B41"/>
    <w:rsid w:val="0026458D"/>
    <w:rsid w:val="00272FD9"/>
    <w:rsid w:val="00275014"/>
    <w:rsid w:val="00275820"/>
    <w:rsid w:val="002778EE"/>
    <w:rsid w:val="00283A14"/>
    <w:rsid w:val="00284BF3"/>
    <w:rsid w:val="002A488C"/>
    <w:rsid w:val="002B03A9"/>
    <w:rsid w:val="002B4BAC"/>
    <w:rsid w:val="002B4CF0"/>
    <w:rsid w:val="002D088D"/>
    <w:rsid w:val="002D10E3"/>
    <w:rsid w:val="002D1E41"/>
    <w:rsid w:val="002D44B3"/>
    <w:rsid w:val="002E14EE"/>
    <w:rsid w:val="002E31CA"/>
    <w:rsid w:val="002E4B96"/>
    <w:rsid w:val="002F076A"/>
    <w:rsid w:val="002F272C"/>
    <w:rsid w:val="002F486A"/>
    <w:rsid w:val="002F4B50"/>
    <w:rsid w:val="003004B1"/>
    <w:rsid w:val="00300BFD"/>
    <w:rsid w:val="0030220C"/>
    <w:rsid w:val="00306CAE"/>
    <w:rsid w:val="00315CDA"/>
    <w:rsid w:val="00316D78"/>
    <w:rsid w:val="00322422"/>
    <w:rsid w:val="00324363"/>
    <w:rsid w:val="003300F9"/>
    <w:rsid w:val="00330F3E"/>
    <w:rsid w:val="00344C87"/>
    <w:rsid w:val="00360B18"/>
    <w:rsid w:val="00360C24"/>
    <w:rsid w:val="00380AF3"/>
    <w:rsid w:val="00384BE5"/>
    <w:rsid w:val="003945CC"/>
    <w:rsid w:val="003961B3"/>
    <w:rsid w:val="003A7C53"/>
    <w:rsid w:val="003B67FB"/>
    <w:rsid w:val="003E1C7C"/>
    <w:rsid w:val="003E2506"/>
    <w:rsid w:val="004017CD"/>
    <w:rsid w:val="004024ED"/>
    <w:rsid w:val="00403499"/>
    <w:rsid w:val="00427EDA"/>
    <w:rsid w:val="00432BD8"/>
    <w:rsid w:val="00433A78"/>
    <w:rsid w:val="00444547"/>
    <w:rsid w:val="004506D8"/>
    <w:rsid w:val="00456B5C"/>
    <w:rsid w:val="0045721C"/>
    <w:rsid w:val="0046635F"/>
    <w:rsid w:val="004765EC"/>
    <w:rsid w:val="00482E57"/>
    <w:rsid w:val="00496EAC"/>
    <w:rsid w:val="004A1BBA"/>
    <w:rsid w:val="004A21B3"/>
    <w:rsid w:val="004A4F6C"/>
    <w:rsid w:val="004A6867"/>
    <w:rsid w:val="004B5574"/>
    <w:rsid w:val="004C6948"/>
    <w:rsid w:val="004D24E1"/>
    <w:rsid w:val="004E7513"/>
    <w:rsid w:val="004E7860"/>
    <w:rsid w:val="004F2C0A"/>
    <w:rsid w:val="004F6EE4"/>
    <w:rsid w:val="005031B4"/>
    <w:rsid w:val="0054543C"/>
    <w:rsid w:val="005469A2"/>
    <w:rsid w:val="0055284A"/>
    <w:rsid w:val="00553205"/>
    <w:rsid w:val="0055483D"/>
    <w:rsid w:val="005548F8"/>
    <w:rsid w:val="00557E18"/>
    <w:rsid w:val="00561DB8"/>
    <w:rsid w:val="00562434"/>
    <w:rsid w:val="00566283"/>
    <w:rsid w:val="00575FB0"/>
    <w:rsid w:val="00586E56"/>
    <w:rsid w:val="00593B44"/>
    <w:rsid w:val="005A02B7"/>
    <w:rsid w:val="005A3032"/>
    <w:rsid w:val="005C38C5"/>
    <w:rsid w:val="005C4096"/>
    <w:rsid w:val="005C4409"/>
    <w:rsid w:val="005C6CB3"/>
    <w:rsid w:val="005D4123"/>
    <w:rsid w:val="005D6060"/>
    <w:rsid w:val="005D77D6"/>
    <w:rsid w:val="005E236A"/>
    <w:rsid w:val="005E4538"/>
    <w:rsid w:val="005F7331"/>
    <w:rsid w:val="00605168"/>
    <w:rsid w:val="00607918"/>
    <w:rsid w:val="00622AA6"/>
    <w:rsid w:val="00630C03"/>
    <w:rsid w:val="0063304B"/>
    <w:rsid w:val="0063441A"/>
    <w:rsid w:val="00641752"/>
    <w:rsid w:val="006504B4"/>
    <w:rsid w:val="006548D8"/>
    <w:rsid w:val="00666676"/>
    <w:rsid w:val="00666834"/>
    <w:rsid w:val="00670BE1"/>
    <w:rsid w:val="006721E0"/>
    <w:rsid w:val="00672A63"/>
    <w:rsid w:val="006822D5"/>
    <w:rsid w:val="00682314"/>
    <w:rsid w:val="006A3B32"/>
    <w:rsid w:val="006A53D4"/>
    <w:rsid w:val="006A60BC"/>
    <w:rsid w:val="006B1D69"/>
    <w:rsid w:val="006C113F"/>
    <w:rsid w:val="006C1C44"/>
    <w:rsid w:val="006C7820"/>
    <w:rsid w:val="006D1889"/>
    <w:rsid w:val="006F4025"/>
    <w:rsid w:val="0071738A"/>
    <w:rsid w:val="0072049F"/>
    <w:rsid w:val="0072211D"/>
    <w:rsid w:val="00725B2E"/>
    <w:rsid w:val="00726F18"/>
    <w:rsid w:val="00731336"/>
    <w:rsid w:val="00731658"/>
    <w:rsid w:val="00734507"/>
    <w:rsid w:val="00743019"/>
    <w:rsid w:val="007467AD"/>
    <w:rsid w:val="00747D58"/>
    <w:rsid w:val="00762B69"/>
    <w:rsid w:val="007663BA"/>
    <w:rsid w:val="00790F34"/>
    <w:rsid w:val="00793D72"/>
    <w:rsid w:val="007C79A5"/>
    <w:rsid w:val="007D1AB2"/>
    <w:rsid w:val="007D36B4"/>
    <w:rsid w:val="007D45EA"/>
    <w:rsid w:val="007E2E2D"/>
    <w:rsid w:val="007F2E84"/>
    <w:rsid w:val="007F3E75"/>
    <w:rsid w:val="007F4004"/>
    <w:rsid w:val="007F5BF2"/>
    <w:rsid w:val="00800B90"/>
    <w:rsid w:val="0080180C"/>
    <w:rsid w:val="008155EC"/>
    <w:rsid w:val="008162F7"/>
    <w:rsid w:val="008223D9"/>
    <w:rsid w:val="00832D44"/>
    <w:rsid w:val="00846C51"/>
    <w:rsid w:val="00847668"/>
    <w:rsid w:val="00853840"/>
    <w:rsid w:val="00855B4A"/>
    <w:rsid w:val="00862093"/>
    <w:rsid w:val="008620E7"/>
    <w:rsid w:val="00862293"/>
    <w:rsid w:val="00875B1B"/>
    <w:rsid w:val="00875E0A"/>
    <w:rsid w:val="00876D94"/>
    <w:rsid w:val="008813D2"/>
    <w:rsid w:val="00894003"/>
    <w:rsid w:val="008945B9"/>
    <w:rsid w:val="008B4F1C"/>
    <w:rsid w:val="008B649A"/>
    <w:rsid w:val="008B6513"/>
    <w:rsid w:val="008C6696"/>
    <w:rsid w:val="008C7E30"/>
    <w:rsid w:val="008D1E2E"/>
    <w:rsid w:val="008E045F"/>
    <w:rsid w:val="008E177A"/>
    <w:rsid w:val="008E1913"/>
    <w:rsid w:val="008F2F6D"/>
    <w:rsid w:val="00904786"/>
    <w:rsid w:val="00911456"/>
    <w:rsid w:val="0091271D"/>
    <w:rsid w:val="00915E83"/>
    <w:rsid w:val="00927707"/>
    <w:rsid w:val="00930A05"/>
    <w:rsid w:val="0094493B"/>
    <w:rsid w:val="00946231"/>
    <w:rsid w:val="00956117"/>
    <w:rsid w:val="00957419"/>
    <w:rsid w:val="009576A9"/>
    <w:rsid w:val="00964D48"/>
    <w:rsid w:val="0096514D"/>
    <w:rsid w:val="00981727"/>
    <w:rsid w:val="00986062"/>
    <w:rsid w:val="00986423"/>
    <w:rsid w:val="009A19D3"/>
    <w:rsid w:val="009B4CB1"/>
    <w:rsid w:val="009B577C"/>
    <w:rsid w:val="009C12AA"/>
    <w:rsid w:val="009C3861"/>
    <w:rsid w:val="009E1DD4"/>
    <w:rsid w:val="009E57C5"/>
    <w:rsid w:val="009F4DB7"/>
    <w:rsid w:val="009F6935"/>
    <w:rsid w:val="00A02013"/>
    <w:rsid w:val="00A17CB6"/>
    <w:rsid w:val="00A20E89"/>
    <w:rsid w:val="00A241A7"/>
    <w:rsid w:val="00A24F91"/>
    <w:rsid w:val="00A44163"/>
    <w:rsid w:val="00A44DEE"/>
    <w:rsid w:val="00A51CF4"/>
    <w:rsid w:val="00A631B0"/>
    <w:rsid w:val="00A66312"/>
    <w:rsid w:val="00A6696A"/>
    <w:rsid w:val="00A81181"/>
    <w:rsid w:val="00A82426"/>
    <w:rsid w:val="00A84A25"/>
    <w:rsid w:val="00A90C7A"/>
    <w:rsid w:val="00A945AC"/>
    <w:rsid w:val="00A94A10"/>
    <w:rsid w:val="00A97E95"/>
    <w:rsid w:val="00AA64D7"/>
    <w:rsid w:val="00AC36B6"/>
    <w:rsid w:val="00AC3ACE"/>
    <w:rsid w:val="00AC5372"/>
    <w:rsid w:val="00AC5733"/>
    <w:rsid w:val="00AD5358"/>
    <w:rsid w:val="00AF372E"/>
    <w:rsid w:val="00B04C87"/>
    <w:rsid w:val="00B10847"/>
    <w:rsid w:val="00B24D93"/>
    <w:rsid w:val="00B32AD8"/>
    <w:rsid w:val="00B4255E"/>
    <w:rsid w:val="00B463BC"/>
    <w:rsid w:val="00B61F6D"/>
    <w:rsid w:val="00B7224D"/>
    <w:rsid w:val="00B73EE9"/>
    <w:rsid w:val="00B7464F"/>
    <w:rsid w:val="00B75809"/>
    <w:rsid w:val="00B84255"/>
    <w:rsid w:val="00B84819"/>
    <w:rsid w:val="00B87FF5"/>
    <w:rsid w:val="00BA44C8"/>
    <w:rsid w:val="00BA5081"/>
    <w:rsid w:val="00BB1F06"/>
    <w:rsid w:val="00BB3AD7"/>
    <w:rsid w:val="00BB555A"/>
    <w:rsid w:val="00BC2B73"/>
    <w:rsid w:val="00BD36B5"/>
    <w:rsid w:val="00BE02DB"/>
    <w:rsid w:val="00BE2BFA"/>
    <w:rsid w:val="00BF0D73"/>
    <w:rsid w:val="00BF3A17"/>
    <w:rsid w:val="00BF6F3F"/>
    <w:rsid w:val="00C06D0B"/>
    <w:rsid w:val="00C155CF"/>
    <w:rsid w:val="00C2153F"/>
    <w:rsid w:val="00C21C86"/>
    <w:rsid w:val="00C2239D"/>
    <w:rsid w:val="00C26DA9"/>
    <w:rsid w:val="00C319F4"/>
    <w:rsid w:val="00C36D66"/>
    <w:rsid w:val="00C36D82"/>
    <w:rsid w:val="00C41359"/>
    <w:rsid w:val="00C43F90"/>
    <w:rsid w:val="00C538B7"/>
    <w:rsid w:val="00C56339"/>
    <w:rsid w:val="00C57DC9"/>
    <w:rsid w:val="00C6378F"/>
    <w:rsid w:val="00C66230"/>
    <w:rsid w:val="00C74286"/>
    <w:rsid w:val="00C7452B"/>
    <w:rsid w:val="00C75A2B"/>
    <w:rsid w:val="00C80D4B"/>
    <w:rsid w:val="00C83939"/>
    <w:rsid w:val="00C8581E"/>
    <w:rsid w:val="00C93F25"/>
    <w:rsid w:val="00CA0189"/>
    <w:rsid w:val="00CA2EDB"/>
    <w:rsid w:val="00CB1B4C"/>
    <w:rsid w:val="00CB2ACD"/>
    <w:rsid w:val="00CB7C6E"/>
    <w:rsid w:val="00CC1FAA"/>
    <w:rsid w:val="00CC7861"/>
    <w:rsid w:val="00D117C8"/>
    <w:rsid w:val="00D12721"/>
    <w:rsid w:val="00D127EF"/>
    <w:rsid w:val="00D31961"/>
    <w:rsid w:val="00D35380"/>
    <w:rsid w:val="00D353C2"/>
    <w:rsid w:val="00D36715"/>
    <w:rsid w:val="00D40733"/>
    <w:rsid w:val="00D41616"/>
    <w:rsid w:val="00D42EB9"/>
    <w:rsid w:val="00D4334A"/>
    <w:rsid w:val="00D57AFA"/>
    <w:rsid w:val="00D65D10"/>
    <w:rsid w:val="00D70D92"/>
    <w:rsid w:val="00D71480"/>
    <w:rsid w:val="00D86BCA"/>
    <w:rsid w:val="00D87B42"/>
    <w:rsid w:val="00DA5199"/>
    <w:rsid w:val="00DC2B0D"/>
    <w:rsid w:val="00DC6B6A"/>
    <w:rsid w:val="00DD6E65"/>
    <w:rsid w:val="00DE4881"/>
    <w:rsid w:val="00E031D8"/>
    <w:rsid w:val="00E070A5"/>
    <w:rsid w:val="00E120D7"/>
    <w:rsid w:val="00E47FDB"/>
    <w:rsid w:val="00E50645"/>
    <w:rsid w:val="00E56588"/>
    <w:rsid w:val="00E67D7C"/>
    <w:rsid w:val="00E7790E"/>
    <w:rsid w:val="00E9130D"/>
    <w:rsid w:val="00E924AF"/>
    <w:rsid w:val="00E97C1B"/>
    <w:rsid w:val="00EA62EA"/>
    <w:rsid w:val="00EB0BA8"/>
    <w:rsid w:val="00EC04C9"/>
    <w:rsid w:val="00EC7830"/>
    <w:rsid w:val="00ED3192"/>
    <w:rsid w:val="00EE0612"/>
    <w:rsid w:val="00EE2887"/>
    <w:rsid w:val="00EE49DE"/>
    <w:rsid w:val="00EE643C"/>
    <w:rsid w:val="00EF3BE6"/>
    <w:rsid w:val="00F02637"/>
    <w:rsid w:val="00F052A4"/>
    <w:rsid w:val="00F056CF"/>
    <w:rsid w:val="00F1137B"/>
    <w:rsid w:val="00F16CF1"/>
    <w:rsid w:val="00F17A68"/>
    <w:rsid w:val="00F330E5"/>
    <w:rsid w:val="00F410D7"/>
    <w:rsid w:val="00F429C2"/>
    <w:rsid w:val="00F507DC"/>
    <w:rsid w:val="00F51D3A"/>
    <w:rsid w:val="00F60435"/>
    <w:rsid w:val="00F62DE2"/>
    <w:rsid w:val="00F746F9"/>
    <w:rsid w:val="00F8129B"/>
    <w:rsid w:val="00F86B1B"/>
    <w:rsid w:val="00F87B3C"/>
    <w:rsid w:val="00F87C3D"/>
    <w:rsid w:val="00FB0A7F"/>
    <w:rsid w:val="00FB4122"/>
    <w:rsid w:val="00FB77E9"/>
    <w:rsid w:val="00FB7DFD"/>
    <w:rsid w:val="00FC0D47"/>
    <w:rsid w:val="00FD6280"/>
    <w:rsid w:val="00FE1A71"/>
    <w:rsid w:val="00FE3AD4"/>
    <w:rsid w:val="00FF4D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F2355E"/>
  <w15:docId w15:val="{4C47F938-CD68-4768-8741-75710514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fr-BE" w:eastAsia="fr-BE" w:bidi="fr-BE"/>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0C21EB"/>
    <w:pPr>
      <w:jc w:val="both"/>
    </w:pPr>
    <w:rPr>
      <w:rFonts w:ascii="Calibri" w:hAnsi="Calibri"/>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fr-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rPr>
  </w:style>
  <w:style w:type="paragraph" w:customStyle="1" w:styleId="ParMarque">
    <w:name w:val="ParMarque"/>
    <w:basedOn w:val="Standaard"/>
    <w:rsid w:val="00275014"/>
    <w:rPr>
      <w:rFonts w:ascii="Times New Roman" w:hAnsi="Times New Roman"/>
      <w:color w:val="FF6600"/>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rPr>
  </w:style>
  <w:style w:type="paragraph" w:customStyle="1" w:styleId="Soit-1">
    <w:name w:val="Soit -1"/>
    <w:basedOn w:val="Soit"/>
    <w:rsid w:val="00275014"/>
    <w:pPr>
      <w:ind w:left="851"/>
    </w:pPr>
    <w:rPr>
      <w:spacing w:val="-3"/>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fr-BE"/>
    </w:rPr>
  </w:style>
  <w:style w:type="paragraph" w:customStyle="1" w:styleId="NormalProjet">
    <w:name w:val="Normal_Projet"/>
    <w:basedOn w:val="Standaard"/>
    <w:rsid w:val="00275014"/>
    <w:pPr>
      <w:suppressAutoHyphens/>
    </w:pPr>
    <w:rPr>
      <w:rFonts w:ascii="Times New Roman" w:hAnsi="Times New Roman"/>
      <w:color w:val="800080"/>
      <w:spacing w:val="-3"/>
    </w:rPr>
  </w:style>
  <w:style w:type="paragraph" w:customStyle="1" w:styleId="CodeSfB">
    <w:name w:val="Code_SfB"/>
    <w:basedOn w:val="Standaard"/>
    <w:rsid w:val="00275014"/>
    <w:rPr>
      <w:rFonts w:ascii="Times New Roman" w:hAnsi="Times New Roman"/>
    </w:rPr>
  </w:style>
  <w:style w:type="paragraph" w:customStyle="1" w:styleId="VoirAussi">
    <w:name w:val="Voir Aussi"/>
    <w:basedOn w:val="Standaard"/>
    <w:rsid w:val="00275014"/>
    <w:rPr>
      <w:rFonts w:ascii="Arial" w:hAnsi="Arial"/>
      <w:b/>
      <w:sz w:val="16"/>
    </w:rPr>
  </w:style>
  <w:style w:type="paragraph" w:customStyle="1" w:styleId="Note">
    <w:name w:val="Note"/>
    <w:basedOn w:val="Standaard"/>
    <w:rsid w:val="00275014"/>
    <w:rPr>
      <w:rFonts w:ascii="Times New Roman" w:hAnsi="Times New Roman"/>
      <w:spacing w:val="-3"/>
    </w:rPr>
  </w:style>
  <w:style w:type="paragraph" w:styleId="Tekstzonderopmaak">
    <w:name w:val="Plain Text"/>
    <w:basedOn w:val="Standaard"/>
    <w:link w:val="TekstzonderopmaakChar"/>
    <w:rsid w:val="00E070A5"/>
    <w:pPr>
      <w:jc w:val="left"/>
    </w:pPr>
    <w:rPr>
      <w:rFonts w:ascii="Courier New" w:hAnsi="Courier New" w:cs="Arial"/>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A17CB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C2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specs2008.dotm</Template>
  <TotalTime>205</TotalTime>
  <Pages>2</Pages>
  <Words>430</Words>
  <Characters>2371</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C3A Admin Utilities</vt:lpstr>
      <vt:lpstr>C3A Admin Utilities</vt:lpstr>
    </vt:vector>
  </TitlesOfParts>
  <Company>CAAA vzw</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Matthias Soenen</cp:lastModifiedBy>
  <cp:revision>32</cp:revision>
  <cp:lastPrinted>2018-04-04T14:49:00Z</cp:lastPrinted>
  <dcterms:created xsi:type="dcterms:W3CDTF">2016-04-06T09:23:00Z</dcterms:created>
  <dcterms:modified xsi:type="dcterms:W3CDTF">2018-04-04T14:49:00Z</dcterms:modified>
</cp:coreProperties>
</file>