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DF90" w14:textId="77777777">
      <w:pPr>
        <w:pStyle w:val="P68B1DB1-Titel1"/>
      </w:pPr>
      <w:r>
        <w:t xml:space="preserve">DucoWall Screening 35 louvre wall system</w:t>
      </w:r>
    </w:p>
    <w:p w14:paraId="71E7DF91" w14:textId="7192D521">
      <w:pPr>
        <w:pStyle w:val="Plattetekst"/>
        <w:spacing w:before="270"/>
        <w:ind w:left="136"/>
      </w:pPr>
      <w:r>
        <w:t xml:space="preserve">Manufactured by: DUCO Ventilation &amp; Sun Control</w:t>
      </w:r>
    </w:p>
    <w:p w14:paraId="71E7DF92" w14:textId="77777777">
      <w:pPr>
        <w:pStyle w:val="Plattetekst"/>
        <w:ind w:left="136" w:right="119"/>
      </w:pPr>
      <w:r>
        <w:t xml:space="preserve">DucoWall Screening 35 is a sturdy aluminum louvre wall system with a choice between three different louvre pitches. In this way, the louvre wall can be adapted to the wishes and needs of any project. Installation is quick, as the Z-shaped louvres are placed directly on the mullion. The “Z”-shaped louvre produces a sleek design.</w:t>
      </w:r>
    </w:p>
    <w:p w14:paraId="71E7DF93" w14:textId="77777777">
      <w:pPr>
        <w:pStyle w:val="Plattetekst"/>
        <w:spacing w:before="11"/>
        <w:rPr>
          <w:sz w:val="31"/>
        </w:rPr>
      </w:pPr>
    </w:p>
    <w:p w14:paraId="71E7DF94" w14:textId="77777777">
      <w:pPr>
        <w:pStyle w:val="P68B1DB1-Kop12"/>
        <w:spacing w:before="0"/>
        <w:rPr>
          <w:u w:val="none"/>
        </w:rPr>
      </w:pPr>
      <w:r>
        <w:t>Features:</w:t>
      </w:r>
    </w:p>
    <w:p w14:paraId="71E7DF95" w14:textId="77777777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before="163" w:line="268" w:lineRule="exact"/>
        <w:ind w:hanging="361"/>
        <w:rPr>
          <w:rFonts w:ascii="Symbol" w:hAnsi="Symbol"/>
          <w:color w:val="43AF2A"/>
        </w:rPr>
      </w:pPr>
      <w:r>
        <w:t xml:space="preserve">Louvre blades:</w:t>
      </w:r>
    </w:p>
    <w:p w14:paraId="71E7DF96" w14:textId="77777777">
      <w:pPr>
        <w:pStyle w:val="Plattetekst"/>
        <w:spacing w:line="279" w:lineRule="exact"/>
        <w:ind w:left="856"/>
      </w:pPr>
      <w:r>
        <w:t xml:space="preserve">Z-shaped aluminium extrusions clipped into mullions</w:t>
      </w:r>
    </w:p>
    <w:p w14:paraId="71E7DF97" w14:textId="77777777">
      <w:pPr>
        <w:pStyle w:val="P68B1DB1-Lijstalinea4"/>
        <w:numPr>
          <w:ilvl w:val="1"/>
          <w:numId w:val="1"/>
        </w:numPr>
        <w:tabs>
          <w:tab w:val="left" w:pos="1205"/>
        </w:tabs>
        <w:spacing w:line="284" w:lineRule="exact"/>
        <w:ind w:left="1204" w:hanging="361"/>
        <w:rPr>
          <w:rFonts w:ascii="Courier New" w:hAnsi="Courier New"/>
          <w:sz w:val="23"/>
        </w:rPr>
      </w:pPr>
      <w:r>
        <w:t xml:space="preserve">Louvre pitch: 75, 112 and 150 mm</w:t>
      </w:r>
    </w:p>
    <w:p w14:paraId="71E7DF98" w14:textId="77777777">
      <w:pPr>
        <w:pStyle w:val="P68B1DB1-Lijstalinea4"/>
        <w:numPr>
          <w:ilvl w:val="1"/>
          <w:numId w:val="1"/>
        </w:numPr>
        <w:tabs>
          <w:tab w:val="left" w:pos="1205"/>
        </w:tabs>
        <w:spacing w:line="281" w:lineRule="exact"/>
        <w:ind w:left="1204" w:hanging="361"/>
        <w:rPr>
          <w:rFonts w:ascii="Courier New" w:hAnsi="Courier New"/>
          <w:sz w:val="23"/>
        </w:rPr>
      </w:pPr>
      <w:r>
        <w:t xml:space="preserve">Louvre blade depth : 44 mm</w:t>
      </w:r>
    </w:p>
    <w:p w14:paraId="71E7DF99" w14:textId="77777777">
      <w:pPr>
        <w:pStyle w:val="P68B1DB1-Lijstalinea4"/>
        <w:numPr>
          <w:ilvl w:val="1"/>
          <w:numId w:val="1"/>
        </w:numPr>
        <w:tabs>
          <w:tab w:val="left" w:pos="1205"/>
        </w:tabs>
        <w:spacing w:line="285" w:lineRule="exact"/>
        <w:ind w:left="1204" w:hanging="361"/>
        <w:rPr>
          <w:rFonts w:ascii="Courier New" w:hAnsi="Courier New"/>
          <w:sz w:val="23"/>
        </w:rPr>
      </w:pPr>
      <w:r>
        <w:t xml:space="preserve">Section thickness: 2 mm</w:t>
      </w:r>
    </w:p>
    <w:p w14:paraId="71E7DF9A" w14:textId="77777777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03"/>
        <w:gridCol w:w="1727"/>
      </w:tblGrid>
      <w:tr w14:paraId="71E7DFA2" w14:textId="77777777">
        <w:trPr>
          <w:trHeight w:val="805"/>
        </w:trPr>
        <w:tc>
          <w:tcPr>
            <w:tcW w:w="1558" w:type="dxa"/>
            <w:shd w:val="clear" w:color="auto" w:fill="43AF2A"/>
          </w:tcPr>
          <w:p w14:paraId="71E7DF9B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</w:tcPr>
          <w:p w14:paraId="71E7DF9C" w14:textId="77777777">
            <w:pPr>
              <w:pStyle w:val="P68B1DB1-TableParagraph5"/>
              <w:spacing w:line="240" w:lineRule="auto"/>
              <w:ind w:left="481" w:right="470" w:hanging="3"/>
              <w:rPr>
                <w:b/>
              </w:rPr>
            </w:pPr>
            <w:r>
              <w:t xml:space="preserve">DucoWall Screening</w:t>
            </w:r>
          </w:p>
          <w:p w14:paraId="71E7DF9D" w14:textId="77777777">
            <w:pPr>
              <w:pStyle w:val="P68B1DB1-TableParagraph5"/>
              <w:spacing w:line="249" w:lineRule="exact"/>
              <w:ind w:left="168" w:right="159"/>
              <w:rPr>
                <w:b/>
              </w:rPr>
            </w:pPr>
            <w:r>
              <w:t>35/75</w:t>
            </w:r>
          </w:p>
        </w:tc>
        <w:tc>
          <w:tcPr>
            <w:tcW w:w="1803" w:type="dxa"/>
            <w:shd w:val="clear" w:color="auto" w:fill="43AF2A"/>
          </w:tcPr>
          <w:p w14:paraId="71E7DF9E" w14:textId="77777777">
            <w:pPr>
              <w:pStyle w:val="P68B1DB1-TableParagraph5"/>
              <w:spacing w:line="240" w:lineRule="auto"/>
              <w:ind w:left="455" w:right="444" w:hanging="3"/>
              <w:rPr>
                <w:b/>
              </w:rPr>
            </w:pPr>
            <w:r>
              <w:t xml:space="preserve">DucoWall Screening</w:t>
            </w:r>
          </w:p>
          <w:p w14:paraId="71E7DF9F" w14:textId="77777777">
            <w:pPr>
              <w:pStyle w:val="P68B1DB1-TableParagraph5"/>
              <w:spacing w:line="249" w:lineRule="exact"/>
              <w:ind w:left="555" w:right="544"/>
              <w:rPr>
                <w:b/>
              </w:rPr>
            </w:pPr>
            <w:r>
              <w:t>35/112</w:t>
            </w:r>
          </w:p>
        </w:tc>
        <w:tc>
          <w:tcPr>
            <w:tcW w:w="1727" w:type="dxa"/>
            <w:shd w:val="clear" w:color="auto" w:fill="43AF2A"/>
          </w:tcPr>
          <w:p w14:paraId="71E7DFA0" w14:textId="77777777">
            <w:pPr>
              <w:pStyle w:val="P68B1DB1-TableParagraph5"/>
              <w:spacing w:line="240" w:lineRule="auto"/>
              <w:ind w:left="416" w:right="407" w:firstLine="2"/>
              <w:rPr>
                <w:b/>
              </w:rPr>
            </w:pPr>
            <w:r>
              <w:t xml:space="preserve">DucoWall Screening</w:t>
            </w:r>
          </w:p>
          <w:p w14:paraId="71E7DFA1" w14:textId="77777777">
            <w:pPr>
              <w:pStyle w:val="P68B1DB1-TableParagraph5"/>
              <w:spacing w:line="249" w:lineRule="exact"/>
              <w:ind w:left="516" w:right="507"/>
              <w:rPr>
                <w:b/>
              </w:rPr>
            </w:pPr>
            <w:r>
              <w:t>35/150</w:t>
            </w:r>
          </w:p>
        </w:tc>
      </w:tr>
      <w:tr w14:paraId="71E7DFA8" w14:textId="77777777">
        <w:trPr>
          <w:trHeight w:val="537"/>
        </w:trPr>
        <w:tc>
          <w:tcPr>
            <w:tcW w:w="1558" w:type="dxa"/>
            <w:shd w:val="clear" w:color="auto" w:fill="43AF2A"/>
          </w:tcPr>
          <w:p w14:paraId="71E7DFA4" w14:textId="702A3BA6">
            <w:pPr>
              <w:pStyle w:val="P68B1DB1-TableParagraph5"/>
              <w:spacing w:line="268" w:lineRule="exact"/>
              <w:jc w:val="left"/>
              <w:rPr>
                <w:b/>
              </w:rPr>
            </w:pPr>
            <w:r>
              <w:t xml:space="preserve">Visual free</w:t>
            </w:r>
            <w:r>
              <w:br/>
              <w:t>airflow</w:t>
            </w:r>
          </w:p>
        </w:tc>
        <w:tc>
          <w:tcPr>
            <w:tcW w:w="1856" w:type="dxa"/>
          </w:tcPr>
          <w:p w14:paraId="71E7DFA5" w14:textId="77777777">
            <w:pPr>
              <w:pStyle w:val="TableParagraph"/>
              <w:spacing w:before="133" w:line="240" w:lineRule="auto"/>
              <w:ind w:left="168" w:right="159"/>
            </w:pPr>
            <w:r>
              <w:t>52</w:t>
            </w:r>
          </w:p>
        </w:tc>
        <w:tc>
          <w:tcPr>
            <w:tcW w:w="1803" w:type="dxa"/>
          </w:tcPr>
          <w:p w14:paraId="71E7DFA6" w14:textId="77777777">
            <w:pPr>
              <w:pStyle w:val="TableParagraph"/>
              <w:spacing w:before="133" w:line="240" w:lineRule="auto"/>
              <w:ind w:left="554" w:right="544"/>
            </w:pPr>
            <w:r>
              <w:t>68</w:t>
            </w:r>
          </w:p>
        </w:tc>
        <w:tc>
          <w:tcPr>
            <w:tcW w:w="1727" w:type="dxa"/>
          </w:tcPr>
          <w:p w14:paraId="71E7DFA7" w14:textId="77777777">
            <w:pPr>
              <w:pStyle w:val="TableParagraph"/>
              <w:spacing w:before="133" w:line="240" w:lineRule="auto"/>
              <w:ind w:left="752"/>
              <w:jc w:val="left"/>
            </w:pPr>
            <w:r>
              <w:t>76</w:t>
            </w:r>
          </w:p>
        </w:tc>
      </w:tr>
      <w:tr w14:paraId="71E7DFAE" w14:textId="77777777">
        <w:trPr>
          <w:trHeight w:val="537"/>
        </w:trPr>
        <w:tc>
          <w:tcPr>
            <w:tcW w:w="1558" w:type="dxa"/>
            <w:shd w:val="clear" w:color="auto" w:fill="43AF2A"/>
          </w:tcPr>
          <w:p w14:paraId="71E7DFAA" w14:textId="4501A606">
            <w:pPr>
              <w:pStyle w:val="P68B1DB1-TableParagraph5"/>
              <w:spacing w:line="268" w:lineRule="exact"/>
              <w:jc w:val="left"/>
              <w:rPr>
                <w:b/>
              </w:rPr>
            </w:pPr>
            <w:r>
              <w:t xml:space="preserve">Physical free</w:t>
            </w:r>
            <w:r>
              <w:br/>
              <w:t>airflow</w:t>
            </w:r>
          </w:p>
        </w:tc>
        <w:tc>
          <w:tcPr>
            <w:tcW w:w="1856" w:type="dxa"/>
          </w:tcPr>
          <w:p w14:paraId="71E7DFAB" w14:textId="77777777">
            <w:pPr>
              <w:pStyle w:val="TableParagraph"/>
              <w:spacing w:before="133" w:line="240" w:lineRule="auto"/>
              <w:ind w:left="168" w:right="158"/>
            </w:pPr>
            <w:r>
              <w:t>29</w:t>
            </w:r>
          </w:p>
        </w:tc>
        <w:tc>
          <w:tcPr>
            <w:tcW w:w="1803" w:type="dxa"/>
          </w:tcPr>
          <w:p w14:paraId="71E7DFAC" w14:textId="77777777">
            <w:pPr>
              <w:pStyle w:val="TableParagraph"/>
              <w:spacing w:before="133" w:line="240" w:lineRule="auto"/>
              <w:ind w:left="554" w:right="544"/>
            </w:pPr>
            <w:r>
              <w:t>27</w:t>
            </w:r>
          </w:p>
        </w:tc>
        <w:tc>
          <w:tcPr>
            <w:tcW w:w="1727" w:type="dxa"/>
          </w:tcPr>
          <w:p w14:paraId="71E7DFAD" w14:textId="77777777">
            <w:pPr>
              <w:pStyle w:val="TableParagraph"/>
              <w:spacing w:before="133" w:line="240" w:lineRule="auto"/>
              <w:ind w:left="752"/>
              <w:jc w:val="left"/>
            </w:pPr>
            <w:r>
              <w:t>35</w:t>
            </w:r>
          </w:p>
        </w:tc>
      </w:tr>
    </w:tbl>
    <w:p w14:paraId="71E7DFAF" w14:textId="77777777">
      <w:pPr>
        <w:pStyle w:val="Plattetekst"/>
        <w:spacing w:before="2"/>
      </w:pPr>
    </w:p>
    <w:p w14:paraId="71E7DFB0" w14:textId="77777777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line="268" w:lineRule="exact"/>
        <w:ind w:hanging="361"/>
        <w:rPr>
          <w:rFonts w:ascii="Symbol" w:hAnsi="Symbol"/>
          <w:color w:val="43AF2A"/>
        </w:rPr>
      </w:pPr>
      <w:r>
        <w:t>Mullions:</w:t>
      </w:r>
    </w:p>
    <w:p w14:paraId="71E7DFB1" w14:textId="77777777">
      <w:pPr>
        <w:pStyle w:val="Plattetekst"/>
        <w:ind w:left="856" w:right="232"/>
      </w:pPr>
      <w:r>
        <w:t xml:space="preserve">The lightweight mullions 40/21 (double: fixing directly to underlying structure (without free overhang).</w:t>
      </w:r>
    </w:p>
    <w:p w14:paraId="71E7DFB2" w14:textId="059BC596">
      <w:pPr>
        <w:pStyle w:val="Plattetekst"/>
        <w:ind w:left="856" w:right="88"/>
      </w:pPr>
      <w:r>
        <w:t xml:space="preserve">Heavy-duty mullions 40/70 and 40/100 double: suitable for free overhang, attached to underlying structure by means of supplied L-profiles.</w:t>
      </w:r>
    </w:p>
    <w:p w14:paraId="509E0ABB" w14:textId="77777777">
      <w:pPr>
        <w:pStyle w:val="Plattetekst"/>
        <w:ind w:left="856" w:right="88"/>
      </w:pPr>
    </w:p>
    <w:p w14:paraId="71E7DFB3" w14:textId="77777777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line="268" w:lineRule="exact"/>
        <w:ind w:hanging="361"/>
        <w:rPr>
          <w:rFonts w:ascii="Symbol" w:hAnsi="Symbol"/>
          <w:color w:val="43AF2A"/>
        </w:rPr>
      </w:pPr>
      <w:r>
        <w:t xml:space="preserve">Recess depth:</w:t>
      </w:r>
    </w:p>
    <w:p w14:paraId="71E7DFB4" w14:textId="77777777">
      <w:pPr>
        <w:pStyle w:val="Lijstalinea"/>
        <w:numPr>
          <w:ilvl w:val="1"/>
          <w:numId w:val="1"/>
        </w:numPr>
        <w:tabs>
          <w:tab w:val="left" w:pos="1217"/>
        </w:tabs>
        <w:spacing w:line="270" w:lineRule="exact"/>
        <w:ind w:hanging="361"/>
        <w:rPr>
          <w:rFonts w:ascii="Courier New" w:hAnsi="Courier New"/>
        </w:rPr>
      </w:pPr>
      <w:r>
        <w:t xml:space="preserve">Mullion 40/21 (double): 57 mm</w:t>
      </w:r>
    </w:p>
    <w:p w14:paraId="71E7DFB5" w14:textId="77777777">
      <w:pPr>
        <w:pStyle w:val="Lijstalinea"/>
        <w:numPr>
          <w:ilvl w:val="1"/>
          <w:numId w:val="1"/>
        </w:numPr>
        <w:tabs>
          <w:tab w:val="left" w:pos="1217"/>
        </w:tabs>
        <w:spacing w:line="272" w:lineRule="exact"/>
        <w:ind w:hanging="361"/>
        <w:rPr>
          <w:rFonts w:ascii="Courier New" w:hAnsi="Courier New"/>
        </w:rPr>
      </w:pPr>
      <w:r>
        <w:t xml:space="preserve">Mullion 40/70 double: 107 mm</w:t>
      </w:r>
    </w:p>
    <w:p w14:paraId="12AAFEAA" w14:textId="6BBA2CCF">
      <w:pPr>
        <w:pStyle w:val="Lijstalinea"/>
        <w:numPr>
          <w:ilvl w:val="1"/>
          <w:numId w:val="1"/>
        </w:numPr>
        <w:tabs>
          <w:tab w:val="left" w:pos="1217"/>
        </w:tabs>
        <w:spacing w:line="272" w:lineRule="exact"/>
        <w:ind w:hanging="361"/>
        <w:rPr>
          <w:rFonts w:ascii="Courier New" w:hAnsi="Courier New"/>
        </w:rPr>
      </w:pPr>
      <w:r>
        <w:t xml:space="preserve">Mullion 40/100 double: 137 mm</w:t>
      </w:r>
    </w:p>
    <w:p w14:paraId="71E7DFB6" w14:textId="77777777">
      <w:pPr>
        <w:pStyle w:val="Plattetekst"/>
        <w:spacing w:before="3"/>
        <w:rPr>
          <w:sz w:val="31"/>
        </w:rPr>
      </w:pPr>
    </w:p>
    <w:p w14:paraId="71E7DFB7" w14:textId="77777777">
      <w:pPr>
        <w:pStyle w:val="P68B1DB1-Kop12"/>
        <w:rPr>
          <w:u w:val="none"/>
        </w:rPr>
      </w:pPr>
      <w:r>
        <w:t xml:space="preserve">Surface treatment:</w:t>
      </w:r>
    </w:p>
    <w:p w14:paraId="71E7DFB8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0"/>
        <w:ind w:right="665"/>
        <w:rPr>
          <w:rFonts w:ascii="Symbol" w:hAnsi="Symbol"/>
        </w:rPr>
      </w:pPr>
      <w:r>
        <w:t xml:space="preserve">Anodisation: Qualanod-compliant, coating thickness 15-20µm, standard natural colour (colourless anodisation)</w:t>
      </w:r>
    </w:p>
    <w:p w14:paraId="71E7DFB9" w14:textId="0CC1FB6B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ind w:right="264"/>
        <w:rPr>
          <w:rFonts w:ascii="Symbol" w:hAnsi="Symbol"/>
        </w:rPr>
      </w:pPr>
      <w:r>
        <w:t xml:space="preserve">Powder coating: Qualicoat Seaside type A compliant, minimum average coating thickness 60µm, standard RAL colours 70% gloss</w:t>
      </w:r>
    </w:p>
    <w:p w14:paraId="71E7DFBA" w14:textId="5A0E987A">
      <w:pPr>
        <w:ind w:left="496" w:right="659"/>
      </w:pPr>
      <w:r>
        <w:t xml:space="preserve">Upon request: other finish coating thicknesses, anodising colours and paint gloss levels, textured paints and specific powder coating product codes</w:t>
      </w:r>
    </w:p>
    <w:p w14:paraId="71E7DFBB" w14:textId="77777777">
      <w:pPr>
        <w:sectPr w:rsidR="00290D05">
          <w:footerReference w:type="default" r:id="rId10"/>
          <w:type w:val="continuous"/>
          <w:pgSz w:w="11910" w:h="16840"/>
          <w:pgMar w:top="1320" w:right="1620" w:bottom="1040" w:left="1280" w:header="708" w:footer="847" w:gutter="0"/>
          <w:pgNumType w:start="1"/>
          <w:cols w:space="708"/>
        </w:sectPr>
      </w:pPr>
    </w:p>
    <w:p w14:paraId="71E7DFBC" w14:textId="77777777">
      <w:pPr>
        <w:pStyle w:val="P68B1DB1-Kop12"/>
        <w:spacing w:before="78"/>
        <w:rPr>
          <w:u w:val="none"/>
        </w:rPr>
      </w:pPr>
      <w:r>
        <w:t xml:space="preserve">Functional specifications:</w:t>
      </w:r>
    </w:p>
    <w:p w14:paraId="71E7DFBD" w14:textId="133B33F5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before="163"/>
        <w:ind w:hanging="361"/>
        <w:rPr>
          <w:rFonts w:ascii="Symbol" w:hAnsi="Symbol"/>
          <w:color w:val="43AF2A"/>
        </w:rPr>
      </w:pPr>
      <w:r>
        <w:t xml:space="preserve">Flow rate standard versions:</w:t>
      </w:r>
    </w:p>
    <w:p w14:paraId="71E7DFBE" w14:textId="77777777">
      <w:pPr>
        <w:pStyle w:val="Plattetekst"/>
        <w:spacing w:before="6"/>
        <w:rPr>
          <w:rFonts w:ascii="Arial MT"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53"/>
        <w:gridCol w:w="1855"/>
      </w:tblGrid>
      <w:tr w14:paraId="71E7DFC0" w14:textId="77777777">
        <w:trPr>
          <w:trHeight w:val="268"/>
        </w:trPr>
        <w:tc>
          <w:tcPr>
            <w:tcW w:w="7122" w:type="dxa"/>
            <w:gridSpan w:val="4"/>
            <w:shd w:val="clear" w:color="auto" w:fill="43AF2A"/>
          </w:tcPr>
          <w:p w14:paraId="71E7DFBF" w14:textId="77777777">
            <w:pPr>
              <w:pStyle w:val="P68B1DB1-TableParagraph5"/>
              <w:ind w:left="3176" w:right="3164"/>
              <w:rPr>
                <w:b/>
              </w:rPr>
            </w:pPr>
            <w:r>
              <w:t>K-Factor</w:t>
            </w:r>
          </w:p>
        </w:tc>
      </w:tr>
      <w:tr w14:paraId="71E7DFC8" w14:textId="77777777">
        <w:trPr>
          <w:trHeight w:val="537"/>
        </w:trPr>
        <w:tc>
          <w:tcPr>
            <w:tcW w:w="1558" w:type="dxa"/>
            <w:shd w:val="clear" w:color="auto" w:fill="43AF2A"/>
          </w:tcPr>
          <w:p w14:paraId="71E7DFC1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</w:tcPr>
          <w:p w14:paraId="71E7DFC2" w14:textId="77777777">
            <w:pPr>
              <w:pStyle w:val="P68B1DB1-TableParagraph5"/>
              <w:spacing w:line="268" w:lineRule="exact"/>
              <w:ind w:left="165" w:right="159"/>
              <w:rPr>
                <w:b/>
              </w:rPr>
            </w:pPr>
            <w:r>
              <w:t>DucoWall</w:t>
            </w:r>
          </w:p>
          <w:p w14:paraId="71E7DFC3" w14:textId="77777777">
            <w:pPr>
              <w:pStyle w:val="P68B1DB1-TableParagraph5"/>
              <w:spacing w:line="249" w:lineRule="exact"/>
              <w:ind w:left="168" w:right="159"/>
              <w:rPr>
                <w:b/>
              </w:rPr>
            </w:pPr>
            <w:r>
              <w:t xml:space="preserve">Screening 35/75</w:t>
            </w:r>
          </w:p>
        </w:tc>
        <w:tc>
          <w:tcPr>
            <w:tcW w:w="1853" w:type="dxa"/>
            <w:shd w:val="clear" w:color="auto" w:fill="43AF2A"/>
          </w:tcPr>
          <w:p w14:paraId="71E7DFC4" w14:textId="77777777">
            <w:pPr>
              <w:pStyle w:val="P68B1DB1-TableParagraph5"/>
              <w:spacing w:line="268" w:lineRule="exact"/>
              <w:ind w:left="108" w:right="104"/>
              <w:rPr>
                <w:b/>
              </w:rPr>
            </w:pPr>
            <w:r>
              <w:t>DucoWall</w:t>
            </w:r>
          </w:p>
          <w:p w14:paraId="71E7DFC5" w14:textId="77777777">
            <w:pPr>
              <w:pStyle w:val="P68B1DB1-TableParagraph5"/>
              <w:spacing w:line="249" w:lineRule="exact"/>
              <w:ind w:right="104"/>
              <w:rPr>
                <w:b/>
              </w:rPr>
            </w:pPr>
            <w:r>
              <w:t xml:space="preserve">Screening 35/112</w:t>
            </w:r>
          </w:p>
        </w:tc>
        <w:tc>
          <w:tcPr>
            <w:tcW w:w="1855" w:type="dxa"/>
            <w:shd w:val="clear" w:color="auto" w:fill="43AF2A"/>
          </w:tcPr>
          <w:p w14:paraId="71E7DFC6" w14:textId="77777777">
            <w:pPr>
              <w:pStyle w:val="P68B1DB1-TableParagraph5"/>
              <w:spacing w:line="268" w:lineRule="exact"/>
              <w:ind w:right="103"/>
              <w:rPr>
                <w:b/>
              </w:rPr>
            </w:pPr>
            <w:r>
              <w:t>DucoWall</w:t>
            </w:r>
          </w:p>
          <w:p w14:paraId="71E7DFC7" w14:textId="47CBDD65">
            <w:pPr>
              <w:pStyle w:val="P68B1DB1-TableParagraph5"/>
              <w:spacing w:line="249" w:lineRule="exact"/>
              <w:ind w:left="113" w:right="103"/>
              <w:rPr>
                <w:b/>
              </w:rPr>
            </w:pPr>
            <w:r>
              <w:t xml:space="preserve">Screening 35/150</w:t>
            </w:r>
          </w:p>
        </w:tc>
      </w:tr>
      <w:tr w14:paraId="71E7DFCD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71E7DFC9" w14:textId="77777777">
            <w:pPr>
              <w:pStyle w:val="P68B1DB1-TableParagraph5"/>
              <w:jc w:val="left"/>
              <w:rPr>
                <w:b/>
              </w:rPr>
            </w:pPr>
            <w:r>
              <w:t>Intake</w:t>
            </w:r>
          </w:p>
        </w:tc>
        <w:tc>
          <w:tcPr>
            <w:tcW w:w="1856" w:type="dxa"/>
          </w:tcPr>
          <w:p w14:paraId="71E7DFCA" w14:textId="77777777">
            <w:pPr>
              <w:pStyle w:val="TableParagraph"/>
              <w:ind w:left="167" w:right="159"/>
            </w:pPr>
            <w:r>
              <w:t>61,04</w:t>
            </w:r>
          </w:p>
        </w:tc>
        <w:tc>
          <w:tcPr>
            <w:tcW w:w="1853" w:type="dxa"/>
          </w:tcPr>
          <w:p w14:paraId="71E7DFCB" w14:textId="561EEBF5">
            <w:pPr>
              <w:pStyle w:val="TableParagraph"/>
              <w:ind w:right="104"/>
            </w:pPr>
            <w:r>
              <w:t>67,19</w:t>
            </w:r>
          </w:p>
        </w:tc>
        <w:tc>
          <w:tcPr>
            <w:tcW w:w="1855" w:type="dxa"/>
          </w:tcPr>
          <w:p w14:paraId="71E7DFCC" w14:textId="343084DE">
            <w:pPr>
              <w:pStyle w:val="TableParagraph"/>
              <w:ind w:left="676"/>
              <w:jc w:val="left"/>
            </w:pPr>
            <w:r>
              <w:t>23,56</w:t>
            </w:r>
          </w:p>
        </w:tc>
      </w:tr>
      <w:tr w14:paraId="71E7DFD2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71E7DFCE" w14:textId="77777777">
            <w:pPr>
              <w:pStyle w:val="P68B1DB1-TableParagraph5"/>
              <w:jc w:val="left"/>
              <w:rPr>
                <w:b/>
              </w:rPr>
            </w:pPr>
            <w:r>
              <w:t>Ce</w:t>
            </w:r>
          </w:p>
        </w:tc>
        <w:tc>
          <w:tcPr>
            <w:tcW w:w="1856" w:type="dxa"/>
          </w:tcPr>
          <w:p w14:paraId="71E7DFCF" w14:textId="2113C242">
            <w:pPr>
              <w:pStyle w:val="TableParagraph"/>
              <w:ind w:left="168" w:right="157"/>
            </w:pPr>
            <w:r>
              <w:t>0,128</w:t>
            </w:r>
          </w:p>
        </w:tc>
        <w:tc>
          <w:tcPr>
            <w:tcW w:w="1853" w:type="dxa"/>
          </w:tcPr>
          <w:p w14:paraId="71E7DFD0" w14:textId="57E28D34">
            <w:pPr>
              <w:pStyle w:val="TableParagraph"/>
              <w:ind w:right="102"/>
            </w:pPr>
            <w:r>
              <w:t>0,122</w:t>
            </w:r>
          </w:p>
        </w:tc>
        <w:tc>
          <w:tcPr>
            <w:tcW w:w="1855" w:type="dxa"/>
          </w:tcPr>
          <w:p w14:paraId="71E7DFD1" w14:textId="76C68E71">
            <w:pPr>
              <w:pStyle w:val="TableParagraph"/>
              <w:ind w:left="733"/>
              <w:jc w:val="left"/>
            </w:pPr>
            <w:r>
              <w:t>0,206</w:t>
            </w:r>
          </w:p>
        </w:tc>
      </w:tr>
      <w:tr w14:paraId="71E7DFD7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71E7DFD3" w14:textId="77777777">
            <w:pPr>
              <w:pStyle w:val="P68B1DB1-TableParagraph5"/>
              <w:jc w:val="left"/>
              <w:rPr>
                <w:b/>
              </w:rPr>
            </w:pPr>
            <w:r>
              <w:t>Exhaust</w:t>
            </w:r>
          </w:p>
        </w:tc>
        <w:tc>
          <w:tcPr>
            <w:tcW w:w="1856" w:type="dxa"/>
          </w:tcPr>
          <w:p w14:paraId="71E7DFD4" w14:textId="00461F5E">
            <w:pPr>
              <w:pStyle w:val="TableParagraph"/>
              <w:ind w:left="167" w:right="159"/>
            </w:pPr>
            <w:r>
              <w:t>38,10</w:t>
            </w:r>
          </w:p>
        </w:tc>
        <w:tc>
          <w:tcPr>
            <w:tcW w:w="1853" w:type="dxa"/>
          </w:tcPr>
          <w:p w14:paraId="71E7DFD5" w14:textId="012F3714">
            <w:pPr>
              <w:pStyle w:val="TableParagraph"/>
              <w:ind w:right="104"/>
            </w:pPr>
            <w:r>
              <w:t>33,03</w:t>
            </w:r>
          </w:p>
        </w:tc>
        <w:tc>
          <w:tcPr>
            <w:tcW w:w="1855" w:type="dxa"/>
          </w:tcPr>
          <w:p w14:paraId="71E7DFD6" w14:textId="0890B3F7">
            <w:pPr>
              <w:pStyle w:val="TableParagraph"/>
              <w:ind w:left="676"/>
              <w:jc w:val="left"/>
            </w:pPr>
            <w:r>
              <w:t>19,93</w:t>
            </w:r>
          </w:p>
        </w:tc>
      </w:tr>
      <w:tr w14:paraId="71E7DFDC" w14:textId="77777777">
        <w:trPr>
          <w:trHeight w:val="270"/>
        </w:trPr>
        <w:tc>
          <w:tcPr>
            <w:tcW w:w="1558" w:type="dxa"/>
            <w:shd w:val="clear" w:color="auto" w:fill="43AF2A"/>
          </w:tcPr>
          <w:p w14:paraId="71E7DFD8" w14:textId="77777777">
            <w:pPr>
              <w:pStyle w:val="P68B1DB1-TableParagraph5"/>
              <w:spacing w:line="251" w:lineRule="exact"/>
              <w:jc w:val="left"/>
              <w:rPr>
                <w:b/>
              </w:rPr>
            </w:pPr>
            <w:r>
              <w:t>Cd</w:t>
            </w:r>
          </w:p>
        </w:tc>
        <w:tc>
          <w:tcPr>
            <w:tcW w:w="1856" w:type="dxa"/>
          </w:tcPr>
          <w:p w14:paraId="71E7DFD9" w14:textId="7D878E10">
            <w:pPr>
              <w:pStyle w:val="TableParagraph"/>
              <w:spacing w:line="251" w:lineRule="exact"/>
              <w:ind w:left="168" w:right="158"/>
            </w:pPr>
            <w:r>
              <w:t>0,162</w:t>
            </w:r>
          </w:p>
        </w:tc>
        <w:tc>
          <w:tcPr>
            <w:tcW w:w="1853" w:type="dxa"/>
          </w:tcPr>
          <w:p w14:paraId="71E7DFDA" w14:textId="1B4F1B6B">
            <w:pPr>
              <w:pStyle w:val="TableParagraph"/>
              <w:spacing w:line="251" w:lineRule="exact"/>
              <w:ind w:right="101"/>
            </w:pPr>
            <w:r>
              <w:t>0,174</w:t>
            </w:r>
          </w:p>
        </w:tc>
        <w:tc>
          <w:tcPr>
            <w:tcW w:w="1855" w:type="dxa"/>
          </w:tcPr>
          <w:p w14:paraId="71E7DFDB" w14:textId="3E3299C3">
            <w:pPr>
              <w:pStyle w:val="TableParagraph"/>
              <w:spacing w:line="251" w:lineRule="exact"/>
              <w:ind w:left="733"/>
              <w:jc w:val="left"/>
            </w:pPr>
            <w:r>
              <w:t>0,224</w:t>
            </w:r>
          </w:p>
        </w:tc>
      </w:tr>
    </w:tbl>
    <w:p w14:paraId="71E7DFDD" w14:textId="77777777">
      <w:pPr>
        <w:pStyle w:val="Plattetekst"/>
        <w:spacing w:before="1"/>
        <w:rPr>
          <w:rFonts w:ascii="Arial MT"/>
        </w:rPr>
      </w:pPr>
    </w:p>
    <w:p w14:paraId="0CFFD4A2" w14:textId="1379B006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spacing w:before="163"/>
        <w:ind w:hanging="361"/>
        <w:rPr>
          <w:rFonts w:ascii="Symbol" w:hAnsi="Symbol"/>
          <w:color w:val="43AF2A"/>
        </w:rPr>
      </w:pPr>
      <w:r>
        <w:t xml:space="preserve">Flow rate versions "+ options":</w:t>
      </w:r>
    </w:p>
    <w:p w14:paraId="4D8D1481" w14:textId="77777777">
      <w:pPr>
        <w:pStyle w:val="Plattetekst"/>
        <w:spacing w:before="6"/>
        <w:rPr>
          <w:rFonts w:ascii="Arial MT"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56"/>
        <w:gridCol w:w="1853"/>
        <w:gridCol w:w="1855"/>
      </w:tblGrid>
      <w:tr w14:paraId="3762B077" w14:textId="77777777">
        <w:trPr>
          <w:trHeight w:val="268"/>
        </w:trPr>
        <w:tc>
          <w:tcPr>
            <w:tcW w:w="7122" w:type="dxa"/>
            <w:gridSpan w:val="4"/>
            <w:shd w:val="clear" w:color="auto" w:fill="43AF2A"/>
          </w:tcPr>
          <w:p w14:paraId="385887E8" w14:textId="77777777">
            <w:pPr>
              <w:pStyle w:val="P68B1DB1-TableParagraph5"/>
              <w:ind w:left="3176" w:right="3164"/>
              <w:rPr>
                <w:b/>
              </w:rPr>
            </w:pPr>
            <w:r>
              <w:t>K-Factor</w:t>
            </w:r>
          </w:p>
        </w:tc>
      </w:tr>
      <w:tr w14:paraId="62204141" w14:textId="77777777">
        <w:trPr>
          <w:trHeight w:val="537"/>
        </w:trPr>
        <w:tc>
          <w:tcPr>
            <w:tcW w:w="1558" w:type="dxa"/>
            <w:shd w:val="clear" w:color="auto" w:fill="43AF2A"/>
          </w:tcPr>
          <w:p w14:paraId="60188F42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56" w:type="dxa"/>
            <w:shd w:val="clear" w:color="auto" w:fill="43AF2A"/>
          </w:tcPr>
          <w:p w14:paraId="293CC280" w14:textId="77777777">
            <w:pPr>
              <w:pStyle w:val="P68B1DB1-TableParagraph5"/>
              <w:spacing w:line="268" w:lineRule="exact"/>
              <w:ind w:left="165" w:right="159"/>
              <w:rPr>
                <w:b/>
              </w:rPr>
            </w:pPr>
            <w:r>
              <w:t>DucoWall</w:t>
            </w:r>
          </w:p>
          <w:p w14:paraId="1AFE7514" w14:textId="77777777">
            <w:pPr>
              <w:pStyle w:val="P68B1DB1-TableParagraph5"/>
              <w:spacing w:line="249" w:lineRule="exact"/>
              <w:ind w:left="168" w:right="159"/>
              <w:rPr>
                <w:b/>
              </w:rPr>
            </w:pPr>
            <w:r>
              <w:t xml:space="preserve">Screening 35/75</w:t>
            </w:r>
          </w:p>
        </w:tc>
        <w:tc>
          <w:tcPr>
            <w:tcW w:w="1853" w:type="dxa"/>
            <w:shd w:val="clear" w:color="auto" w:fill="43AF2A"/>
          </w:tcPr>
          <w:p w14:paraId="2EDE4C2B" w14:textId="77777777">
            <w:pPr>
              <w:pStyle w:val="P68B1DB1-TableParagraph5"/>
              <w:spacing w:line="268" w:lineRule="exact"/>
              <w:ind w:left="108" w:right="104"/>
              <w:rPr>
                <w:b/>
              </w:rPr>
            </w:pPr>
            <w:r>
              <w:t>DucoWall</w:t>
            </w:r>
          </w:p>
          <w:p w14:paraId="211CE78A" w14:textId="77777777">
            <w:pPr>
              <w:pStyle w:val="P68B1DB1-TableParagraph5"/>
              <w:spacing w:line="249" w:lineRule="exact"/>
              <w:ind w:right="104"/>
              <w:rPr>
                <w:b/>
              </w:rPr>
            </w:pPr>
            <w:r>
              <w:t xml:space="preserve">Screening 35/112</w:t>
            </w:r>
          </w:p>
        </w:tc>
        <w:tc>
          <w:tcPr>
            <w:tcW w:w="1855" w:type="dxa"/>
            <w:shd w:val="clear" w:color="auto" w:fill="43AF2A"/>
          </w:tcPr>
          <w:p w14:paraId="6CEB4B68" w14:textId="77777777">
            <w:pPr>
              <w:pStyle w:val="P68B1DB1-TableParagraph5"/>
              <w:spacing w:line="268" w:lineRule="exact"/>
              <w:ind w:right="103"/>
              <w:rPr>
                <w:b/>
              </w:rPr>
            </w:pPr>
            <w:r>
              <w:t>DucoWall</w:t>
            </w:r>
          </w:p>
          <w:p w14:paraId="19B8D06A" w14:textId="502B134A">
            <w:pPr>
              <w:pStyle w:val="P68B1DB1-TableParagraph5"/>
              <w:spacing w:line="249" w:lineRule="exact"/>
              <w:ind w:left="113" w:right="103"/>
              <w:rPr>
                <w:b/>
              </w:rPr>
            </w:pPr>
            <w:r>
              <w:t xml:space="preserve">Screening 35/150</w:t>
            </w:r>
          </w:p>
        </w:tc>
      </w:tr>
      <w:tr w14:paraId="0FB35140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0A745726" w14:textId="77777777">
            <w:pPr>
              <w:pStyle w:val="P68B1DB1-TableParagraph5"/>
              <w:jc w:val="left"/>
              <w:rPr>
                <w:b/>
              </w:rPr>
            </w:pPr>
            <w:r>
              <w:t>Intake</w:t>
            </w:r>
          </w:p>
        </w:tc>
        <w:tc>
          <w:tcPr>
            <w:tcW w:w="1856" w:type="dxa"/>
          </w:tcPr>
          <w:p w14:paraId="2C3FFBF0" w14:textId="77777777">
            <w:pPr>
              <w:pStyle w:val="TableParagraph"/>
              <w:ind w:left="167" w:right="159"/>
            </w:pPr>
            <w:r>
              <w:t>61,04</w:t>
            </w:r>
          </w:p>
        </w:tc>
        <w:tc>
          <w:tcPr>
            <w:tcW w:w="1853" w:type="dxa"/>
          </w:tcPr>
          <w:p w14:paraId="2DB0E355" w14:textId="77777777">
            <w:pPr>
              <w:pStyle w:val="TableParagraph"/>
              <w:ind w:right="104"/>
            </w:pPr>
            <w:r>
              <w:t>68,30</w:t>
            </w:r>
          </w:p>
        </w:tc>
        <w:tc>
          <w:tcPr>
            <w:tcW w:w="1855" w:type="dxa"/>
          </w:tcPr>
          <w:p w14:paraId="760DEFBE" w14:textId="77777777">
            <w:pPr>
              <w:pStyle w:val="TableParagraph"/>
              <w:ind w:left="676"/>
              <w:jc w:val="left"/>
            </w:pPr>
            <w:r>
              <w:t>24,03</w:t>
            </w:r>
          </w:p>
        </w:tc>
      </w:tr>
      <w:tr w14:paraId="78522419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6D40B63A" w14:textId="77777777">
            <w:pPr>
              <w:pStyle w:val="P68B1DB1-TableParagraph5"/>
              <w:jc w:val="left"/>
              <w:rPr>
                <w:b/>
              </w:rPr>
            </w:pPr>
            <w:r>
              <w:t>Ce</w:t>
            </w:r>
          </w:p>
        </w:tc>
        <w:tc>
          <w:tcPr>
            <w:tcW w:w="1856" w:type="dxa"/>
          </w:tcPr>
          <w:p w14:paraId="669BAED4" w14:textId="6E779B23">
            <w:pPr>
              <w:pStyle w:val="TableParagraph"/>
              <w:ind w:left="168" w:right="157"/>
            </w:pPr>
            <w:r>
              <w:t>0,128</w:t>
            </w:r>
          </w:p>
        </w:tc>
        <w:tc>
          <w:tcPr>
            <w:tcW w:w="1853" w:type="dxa"/>
          </w:tcPr>
          <w:p w14:paraId="7D8EDA3F" w14:textId="294FD5B7">
            <w:pPr>
              <w:pStyle w:val="TableParagraph"/>
              <w:ind w:right="102"/>
            </w:pPr>
            <w:r>
              <w:t>0,121</w:t>
            </w:r>
          </w:p>
        </w:tc>
        <w:tc>
          <w:tcPr>
            <w:tcW w:w="1855" w:type="dxa"/>
          </w:tcPr>
          <w:p w14:paraId="6C579DEB" w14:textId="3A537166">
            <w:pPr>
              <w:pStyle w:val="TableParagraph"/>
              <w:ind w:left="733"/>
              <w:jc w:val="left"/>
            </w:pPr>
            <w:r>
              <w:t>0,204</w:t>
            </w:r>
          </w:p>
        </w:tc>
      </w:tr>
      <w:tr w14:paraId="756C0083" w14:textId="77777777">
        <w:trPr>
          <w:trHeight w:val="268"/>
        </w:trPr>
        <w:tc>
          <w:tcPr>
            <w:tcW w:w="1558" w:type="dxa"/>
            <w:shd w:val="clear" w:color="auto" w:fill="43AF2A"/>
          </w:tcPr>
          <w:p w14:paraId="023FCA4C" w14:textId="77777777">
            <w:pPr>
              <w:pStyle w:val="P68B1DB1-TableParagraph5"/>
              <w:jc w:val="left"/>
              <w:rPr>
                <w:b/>
              </w:rPr>
            </w:pPr>
            <w:r>
              <w:t>Exhaust</w:t>
            </w:r>
          </w:p>
        </w:tc>
        <w:tc>
          <w:tcPr>
            <w:tcW w:w="1856" w:type="dxa"/>
          </w:tcPr>
          <w:p w14:paraId="644078C9" w14:textId="77777777">
            <w:pPr>
              <w:pStyle w:val="TableParagraph"/>
              <w:ind w:left="167" w:right="159"/>
            </w:pPr>
            <w:r>
              <w:t>38,58</w:t>
            </w:r>
          </w:p>
        </w:tc>
        <w:tc>
          <w:tcPr>
            <w:tcW w:w="1853" w:type="dxa"/>
          </w:tcPr>
          <w:p w14:paraId="18669330" w14:textId="77777777">
            <w:pPr>
              <w:pStyle w:val="TableParagraph"/>
              <w:ind w:right="104"/>
            </w:pPr>
            <w:r>
              <w:t>32,65</w:t>
            </w:r>
          </w:p>
        </w:tc>
        <w:tc>
          <w:tcPr>
            <w:tcW w:w="1855" w:type="dxa"/>
          </w:tcPr>
          <w:p w14:paraId="32294C97" w14:textId="77777777">
            <w:pPr>
              <w:pStyle w:val="TableParagraph"/>
              <w:ind w:left="676"/>
              <w:jc w:val="left"/>
            </w:pPr>
            <w:r>
              <w:t>20,29</w:t>
            </w:r>
          </w:p>
        </w:tc>
      </w:tr>
      <w:tr w14:paraId="626EF3E4" w14:textId="77777777">
        <w:trPr>
          <w:trHeight w:val="270"/>
        </w:trPr>
        <w:tc>
          <w:tcPr>
            <w:tcW w:w="1558" w:type="dxa"/>
            <w:shd w:val="clear" w:color="auto" w:fill="43AF2A"/>
          </w:tcPr>
          <w:p w14:paraId="4B5CA29E" w14:textId="77777777">
            <w:pPr>
              <w:pStyle w:val="P68B1DB1-TableParagraph5"/>
              <w:spacing w:line="251" w:lineRule="exact"/>
              <w:jc w:val="left"/>
              <w:rPr>
                <w:b/>
              </w:rPr>
            </w:pPr>
            <w:r>
              <w:t>Cd</w:t>
            </w:r>
          </w:p>
        </w:tc>
        <w:tc>
          <w:tcPr>
            <w:tcW w:w="1856" w:type="dxa"/>
          </w:tcPr>
          <w:p w14:paraId="3BD75925" w14:textId="546201DC">
            <w:pPr>
              <w:pStyle w:val="TableParagraph"/>
              <w:spacing w:line="251" w:lineRule="exact"/>
              <w:ind w:left="168" w:right="158"/>
            </w:pPr>
            <w:r>
              <w:t>0,161</w:t>
            </w:r>
          </w:p>
        </w:tc>
        <w:tc>
          <w:tcPr>
            <w:tcW w:w="1853" w:type="dxa"/>
          </w:tcPr>
          <w:p w14:paraId="4F83C0CC" w14:textId="3C243D5A">
            <w:pPr>
              <w:pStyle w:val="TableParagraph"/>
              <w:spacing w:line="251" w:lineRule="exact"/>
              <w:ind w:right="101"/>
            </w:pPr>
            <w:r>
              <w:t>0,175</w:t>
            </w:r>
          </w:p>
        </w:tc>
        <w:tc>
          <w:tcPr>
            <w:tcW w:w="1855" w:type="dxa"/>
          </w:tcPr>
          <w:p w14:paraId="0C884295" w14:textId="3641AEF3">
            <w:pPr>
              <w:pStyle w:val="TableParagraph"/>
              <w:spacing w:line="251" w:lineRule="exact"/>
              <w:ind w:left="733"/>
              <w:jc w:val="left"/>
            </w:pPr>
            <w:r>
              <w:t>0,222</w:t>
            </w:r>
          </w:p>
        </w:tc>
      </w:tr>
    </w:tbl>
    <w:p w14:paraId="5AEE8F64" w14:textId="77777777">
      <w:pPr>
        <w:pStyle w:val="Plattetekst"/>
        <w:spacing w:before="1"/>
        <w:rPr>
          <w:rFonts w:ascii="Arial MT"/>
        </w:rPr>
      </w:pPr>
    </w:p>
    <w:p w14:paraId="71E7DFDE" w14:textId="4419B810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  <w:color w:val="43AF2A"/>
        </w:rPr>
      </w:pPr>
      <w:r>
        <w:t xml:space="preserve">Water repellency standard versions:</w:t>
      </w:r>
    </w:p>
    <w:p w14:paraId="71E7DFDF" w14:textId="77777777">
      <w:pPr>
        <w:pStyle w:val="Plattetekst"/>
        <w:spacing w:before="9"/>
        <w:rPr>
          <w:rFonts w:ascii="Arial MT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213"/>
        <w:gridCol w:w="2126"/>
        <w:gridCol w:w="1874"/>
      </w:tblGrid>
      <w:tr w14:paraId="71E7DFE1" w14:textId="77777777">
        <w:trPr>
          <w:trHeight w:val="292"/>
        </w:trPr>
        <w:tc>
          <w:tcPr>
            <w:tcW w:w="7857" w:type="dxa"/>
            <w:gridSpan w:val="4"/>
            <w:shd w:val="clear" w:color="auto" w:fill="43AF2A"/>
          </w:tcPr>
          <w:p w14:paraId="71E7DFE0" w14:textId="77777777">
            <w:pPr>
              <w:pStyle w:val="P68B1DB1-TableParagraph6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t xml:space="preserve">Water resistance</w:t>
            </w:r>
          </w:p>
        </w:tc>
      </w:tr>
      <w:tr w14:paraId="71E7DFE3" w14:textId="77777777">
        <w:trPr>
          <w:trHeight w:val="293"/>
        </w:trPr>
        <w:tc>
          <w:tcPr>
            <w:tcW w:w="7857" w:type="dxa"/>
            <w:gridSpan w:val="4"/>
            <w:shd w:val="clear" w:color="auto" w:fill="43AF2A"/>
          </w:tcPr>
          <w:p w14:paraId="71E7DFE2" w14:textId="77777777">
            <w:pPr>
              <w:pStyle w:val="P68B1DB1-TableParagraph6"/>
              <w:spacing w:line="273" w:lineRule="exact"/>
              <w:ind w:left="3070" w:right="3058"/>
              <w:rPr>
                <w:b/>
                <w:sz w:val="24"/>
              </w:rPr>
            </w:pPr>
            <w:r>
              <w:t xml:space="preserve">BSRIA (EN13030)</w:t>
            </w:r>
          </w:p>
        </w:tc>
      </w:tr>
      <w:tr w14:paraId="71E7DFE6" w14:textId="77777777">
        <w:trPr>
          <w:trHeight w:val="294"/>
        </w:trPr>
        <w:tc>
          <w:tcPr>
            <w:tcW w:w="1644" w:type="dxa"/>
            <w:shd w:val="clear" w:color="auto" w:fill="43AF2A"/>
          </w:tcPr>
          <w:p w14:paraId="71E7DFE4" w14:textId="77777777">
            <w:pPr>
              <w:pStyle w:val="P68B1DB1-TableParagraph6"/>
              <w:spacing w:before="1" w:line="273" w:lineRule="exact"/>
              <w:ind w:left="431" w:right="424"/>
              <w:rPr>
                <w:b/>
                <w:sz w:val="24"/>
              </w:rPr>
            </w:pPr>
            <w:r>
              <w:t xml:space="preserve">V (m/s)</w:t>
            </w:r>
          </w:p>
        </w:tc>
        <w:tc>
          <w:tcPr>
            <w:tcW w:w="6213" w:type="dxa"/>
            <w:gridSpan w:val="3"/>
            <w:shd w:val="clear" w:color="auto" w:fill="43AF2A"/>
          </w:tcPr>
          <w:p w14:paraId="71E7DFE5" w14:textId="77777777">
            <w:pPr>
              <w:pStyle w:val="P68B1DB1-TableParagraph6"/>
              <w:spacing w:before="1" w:line="273" w:lineRule="exact"/>
              <w:ind w:left="2776" w:right="2765"/>
              <w:rPr>
                <w:b/>
                <w:sz w:val="24"/>
              </w:rPr>
            </w:pPr>
            <w:r>
              <w:t>Class</w:t>
            </w:r>
          </w:p>
        </w:tc>
      </w:tr>
      <w:tr w14:paraId="71E7DFEE" w14:textId="77777777">
        <w:trPr>
          <w:trHeight w:val="537"/>
        </w:trPr>
        <w:tc>
          <w:tcPr>
            <w:tcW w:w="1644" w:type="dxa"/>
            <w:shd w:val="clear" w:color="auto" w:fill="43AF2A"/>
          </w:tcPr>
          <w:p w14:paraId="71E7DFE7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13" w:type="dxa"/>
            <w:shd w:val="clear" w:color="auto" w:fill="43AF2A"/>
          </w:tcPr>
          <w:p w14:paraId="71E7DFE8" w14:textId="77777777">
            <w:pPr>
              <w:pStyle w:val="P68B1DB1-TableParagraph5"/>
              <w:spacing w:line="268" w:lineRule="exact"/>
              <w:ind w:left="175" w:right="165"/>
              <w:rPr>
                <w:b/>
              </w:rPr>
            </w:pPr>
            <w:r>
              <w:t xml:space="preserve">DucoWall Screening</w:t>
            </w:r>
          </w:p>
          <w:p w14:paraId="71E7DFE9" w14:textId="77777777">
            <w:pPr>
              <w:pStyle w:val="P68B1DB1-TableParagraph5"/>
              <w:spacing w:line="249" w:lineRule="exact"/>
              <w:ind w:left="173" w:right="165"/>
              <w:rPr>
                <w:b/>
              </w:rPr>
            </w:pPr>
            <w:r>
              <w:t>35/75</w:t>
            </w:r>
          </w:p>
        </w:tc>
        <w:tc>
          <w:tcPr>
            <w:tcW w:w="2126" w:type="dxa"/>
            <w:shd w:val="clear" w:color="auto" w:fill="43AF2A"/>
          </w:tcPr>
          <w:p w14:paraId="71E7DFEA" w14:textId="77777777">
            <w:pPr>
              <w:pStyle w:val="P68B1DB1-TableParagraph5"/>
              <w:spacing w:line="268" w:lineRule="exact"/>
              <w:ind w:left="133" w:right="123"/>
              <w:rPr>
                <w:b/>
              </w:rPr>
            </w:pPr>
            <w:r>
              <w:t xml:space="preserve">DucoWall Screening</w:t>
            </w:r>
          </w:p>
          <w:p w14:paraId="71E7DFEB" w14:textId="77777777">
            <w:pPr>
              <w:pStyle w:val="P68B1DB1-TableParagraph5"/>
              <w:spacing w:line="249" w:lineRule="exact"/>
              <w:ind w:left="133" w:right="122"/>
              <w:rPr>
                <w:b/>
              </w:rPr>
            </w:pPr>
            <w:r>
              <w:t>35/112</w:t>
            </w:r>
          </w:p>
        </w:tc>
        <w:tc>
          <w:tcPr>
            <w:tcW w:w="1874" w:type="dxa"/>
            <w:shd w:val="clear" w:color="auto" w:fill="43AF2A"/>
          </w:tcPr>
          <w:p w14:paraId="71E7DFEC" w14:textId="77777777">
            <w:pPr>
              <w:pStyle w:val="P68B1DB1-TableParagraph5"/>
              <w:spacing w:line="268" w:lineRule="exact"/>
              <w:ind w:left="121" w:right="111"/>
              <w:rPr>
                <w:b/>
              </w:rPr>
            </w:pPr>
            <w:r>
              <w:t>DucoWall</w:t>
            </w:r>
          </w:p>
          <w:p w14:paraId="71E7DFED" w14:textId="77777777">
            <w:pPr>
              <w:pStyle w:val="P68B1DB1-TableParagraph5"/>
              <w:spacing w:line="249" w:lineRule="exact"/>
              <w:ind w:left="124" w:right="111"/>
              <w:rPr>
                <w:b/>
              </w:rPr>
            </w:pPr>
            <w:r>
              <w:t xml:space="preserve">Screening 35/150</w:t>
            </w:r>
          </w:p>
        </w:tc>
      </w:tr>
      <w:tr w14:paraId="71E7DFF3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EF" w14:textId="77777777">
            <w:pPr>
              <w:pStyle w:val="P68B1DB1-TableParagraph5"/>
              <w:ind w:left="8"/>
              <w:rPr>
                <w:b/>
              </w:rPr>
            </w:pPr>
            <w:r>
              <w:t>0</w:t>
            </w:r>
          </w:p>
        </w:tc>
        <w:tc>
          <w:tcPr>
            <w:tcW w:w="2213" w:type="dxa"/>
          </w:tcPr>
          <w:p w14:paraId="71E7DFF0" w14:textId="77777777">
            <w:pPr>
              <w:pStyle w:val="TableParagraph"/>
              <w:ind w:left="1041"/>
              <w:jc w:val="left"/>
            </w:pPr>
            <w:r>
              <w:t>A</w:t>
            </w:r>
          </w:p>
        </w:tc>
        <w:tc>
          <w:tcPr>
            <w:tcW w:w="2126" w:type="dxa"/>
          </w:tcPr>
          <w:p w14:paraId="71E7DFF1" w14:textId="77777777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1E7DFF2" w14:textId="77777777">
            <w:pPr>
              <w:pStyle w:val="TableParagraph"/>
              <w:ind w:left="12"/>
            </w:pPr>
            <w:r>
              <w:t>C</w:t>
            </w:r>
          </w:p>
        </w:tc>
      </w:tr>
      <w:tr w14:paraId="71E7DFF8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4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0,5</w:t>
            </w:r>
          </w:p>
        </w:tc>
        <w:tc>
          <w:tcPr>
            <w:tcW w:w="2213" w:type="dxa"/>
          </w:tcPr>
          <w:p w14:paraId="71E7DFF5" w14:textId="15E2D47E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71E7DFF6" w14:textId="6BD1FD06">
            <w:pPr>
              <w:pStyle w:val="TableParagraph"/>
              <w:ind w:left="10"/>
            </w:pPr>
            <w:r>
              <w:t>C</w:t>
            </w:r>
          </w:p>
        </w:tc>
        <w:tc>
          <w:tcPr>
            <w:tcW w:w="1874" w:type="dxa"/>
          </w:tcPr>
          <w:p w14:paraId="71E7DFF7" w14:textId="77777777">
            <w:pPr>
              <w:pStyle w:val="TableParagraph"/>
              <w:ind w:left="12"/>
            </w:pPr>
            <w:r>
              <w:t>C</w:t>
            </w:r>
          </w:p>
        </w:tc>
      </w:tr>
      <w:tr w14:paraId="71E7DFFD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9" w14:textId="77777777">
            <w:pPr>
              <w:pStyle w:val="P68B1DB1-TableParagraph5"/>
              <w:ind w:left="8"/>
              <w:rPr>
                <w:b/>
              </w:rPr>
            </w:pPr>
            <w:r>
              <w:t>1</w:t>
            </w:r>
          </w:p>
        </w:tc>
        <w:tc>
          <w:tcPr>
            <w:tcW w:w="2213" w:type="dxa"/>
          </w:tcPr>
          <w:p w14:paraId="71E7DFFA" w14:textId="786F30BA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71E7DFFB" w14:textId="77777777">
            <w:pPr>
              <w:pStyle w:val="TableParagraph"/>
              <w:ind w:left="8"/>
            </w:pPr>
            <w:r>
              <w:t>C</w:t>
            </w:r>
          </w:p>
        </w:tc>
        <w:tc>
          <w:tcPr>
            <w:tcW w:w="1874" w:type="dxa"/>
          </w:tcPr>
          <w:p w14:paraId="71E7DFFC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71E7E002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DFFE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1,5</w:t>
            </w:r>
          </w:p>
        </w:tc>
        <w:tc>
          <w:tcPr>
            <w:tcW w:w="2213" w:type="dxa"/>
          </w:tcPr>
          <w:p w14:paraId="71E7DFFF" w14:textId="00082E9D">
            <w:pPr>
              <w:pStyle w:val="TableParagraph"/>
              <w:ind w:left="1041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0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1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71E7E007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E003" w14:textId="77777777">
            <w:pPr>
              <w:pStyle w:val="P68B1DB1-TableParagraph5"/>
              <w:ind w:left="8"/>
              <w:rPr>
                <w:b/>
              </w:rPr>
            </w:pPr>
            <w:r>
              <w:t>2</w:t>
            </w:r>
          </w:p>
        </w:tc>
        <w:tc>
          <w:tcPr>
            <w:tcW w:w="2213" w:type="dxa"/>
          </w:tcPr>
          <w:p w14:paraId="71E7E004" w14:textId="371FE79B">
            <w:pPr>
              <w:pStyle w:val="TableParagraph"/>
              <w:ind w:left="1046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5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6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71E7E00C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1E7E008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2,5</w:t>
            </w:r>
          </w:p>
        </w:tc>
        <w:tc>
          <w:tcPr>
            <w:tcW w:w="2213" w:type="dxa"/>
          </w:tcPr>
          <w:p w14:paraId="71E7E009" w14:textId="77777777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71E7E00A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71E7E00B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11095092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5F664CE8" w14:textId="148CF39E">
            <w:pPr>
              <w:pStyle w:val="P68B1DB1-TableParagraph5"/>
              <w:ind w:left="431" w:right="421"/>
              <w:rPr>
                <w:b/>
                <w:color w:val="FFFFFF"/>
              </w:rPr>
            </w:pPr>
            <w:r>
              <w:t>3</w:t>
            </w:r>
          </w:p>
        </w:tc>
        <w:tc>
          <w:tcPr>
            <w:tcW w:w="2213" w:type="dxa"/>
          </w:tcPr>
          <w:p w14:paraId="72A143DC" w14:textId="5E04ED17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2FB5381F" w14:textId="71E4BFF2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5636D800" w14:textId="1B5EA203">
            <w:pPr>
              <w:pStyle w:val="TableParagraph"/>
              <w:ind w:left="11"/>
            </w:pPr>
            <w:r>
              <w:t>D</w:t>
            </w:r>
          </w:p>
        </w:tc>
      </w:tr>
      <w:tr w14:paraId="636E2BA3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2D6498FA" w14:textId="6B275EB9">
            <w:pPr>
              <w:pStyle w:val="P68B1DB1-TableParagraph5"/>
              <w:ind w:left="431" w:right="421"/>
              <w:rPr>
                <w:b/>
                <w:color w:val="FFFFFF"/>
              </w:rPr>
            </w:pPr>
            <w:r>
              <w:t>3,5</w:t>
            </w:r>
          </w:p>
        </w:tc>
        <w:tc>
          <w:tcPr>
            <w:tcW w:w="2213" w:type="dxa"/>
          </w:tcPr>
          <w:p w14:paraId="074D818C" w14:textId="7E0865A4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436F795A" w14:textId="6FA48EFD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268F52F4" w14:textId="187A0237">
            <w:pPr>
              <w:pStyle w:val="TableParagraph"/>
              <w:ind w:left="11"/>
            </w:pPr>
            <w:r>
              <w:t>D</w:t>
            </w:r>
          </w:p>
        </w:tc>
      </w:tr>
    </w:tbl>
    <w:p w14:paraId="71E7E00D" w14:textId="1D0D0269">
      <w:pPr>
        <w:pStyle w:val="Plattetekst"/>
        <w:spacing w:before="9"/>
        <w:rPr>
          <w:rFonts w:ascii="Arial MT"/>
          <w:sz w:val="33"/>
        </w:rPr>
      </w:pPr>
    </w:p>
    <w:p w14:paraId="172224AE" w14:textId="77777777">
      <w:pPr>
        <w:rPr>
          <w:rFonts w:ascii="Arial MT"/>
          <w:sz w:val="33"/>
        </w:rPr>
        <w:pStyle w:val="P68B1DB1-Standaard7"/>
      </w:pPr>
      <w:r>
        <w:br w:type="page"/>
      </w:r>
    </w:p>
    <w:p w14:paraId="3F734F5E" w14:textId="276E646B">
      <w:pPr>
        <w:pStyle w:val="P68B1DB1-Lijstalinea3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  <w:color w:val="43AF2A"/>
        </w:rPr>
      </w:pPr>
      <w:r>
        <w:t xml:space="preserve">Water repellency versions "+ options":</w:t>
      </w:r>
    </w:p>
    <w:p w14:paraId="45B89A39" w14:textId="77777777">
      <w:pPr>
        <w:pStyle w:val="Plattetekst"/>
        <w:spacing w:before="9"/>
        <w:rPr>
          <w:rFonts w:ascii="Arial MT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213"/>
        <w:gridCol w:w="2126"/>
        <w:gridCol w:w="1874"/>
      </w:tblGrid>
      <w:tr w14:paraId="09B5E950" w14:textId="77777777">
        <w:trPr>
          <w:trHeight w:val="292"/>
        </w:trPr>
        <w:tc>
          <w:tcPr>
            <w:tcW w:w="7857" w:type="dxa"/>
            <w:gridSpan w:val="4"/>
            <w:shd w:val="clear" w:color="auto" w:fill="43AF2A"/>
          </w:tcPr>
          <w:p w14:paraId="560144B6" w14:textId="77777777">
            <w:pPr>
              <w:pStyle w:val="P68B1DB1-TableParagraph6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t xml:space="preserve">Water resistance</w:t>
            </w:r>
          </w:p>
        </w:tc>
      </w:tr>
      <w:tr w14:paraId="6442BC13" w14:textId="77777777">
        <w:trPr>
          <w:trHeight w:val="293"/>
        </w:trPr>
        <w:tc>
          <w:tcPr>
            <w:tcW w:w="7857" w:type="dxa"/>
            <w:gridSpan w:val="4"/>
            <w:shd w:val="clear" w:color="auto" w:fill="43AF2A"/>
          </w:tcPr>
          <w:p w14:paraId="22C46AD2" w14:textId="77777777">
            <w:pPr>
              <w:pStyle w:val="P68B1DB1-TableParagraph6"/>
              <w:spacing w:line="273" w:lineRule="exact"/>
              <w:ind w:left="3070" w:right="3058"/>
              <w:rPr>
                <w:b/>
                <w:sz w:val="24"/>
              </w:rPr>
            </w:pPr>
            <w:r>
              <w:t xml:space="preserve">BSRIA (EN13030)</w:t>
            </w:r>
          </w:p>
        </w:tc>
      </w:tr>
      <w:tr w14:paraId="41B79728" w14:textId="77777777">
        <w:trPr>
          <w:trHeight w:val="294"/>
        </w:trPr>
        <w:tc>
          <w:tcPr>
            <w:tcW w:w="1644" w:type="dxa"/>
            <w:shd w:val="clear" w:color="auto" w:fill="43AF2A"/>
          </w:tcPr>
          <w:p w14:paraId="6F36112C" w14:textId="77777777">
            <w:pPr>
              <w:pStyle w:val="P68B1DB1-TableParagraph6"/>
              <w:spacing w:before="1" w:line="273" w:lineRule="exact"/>
              <w:ind w:left="431" w:right="424"/>
              <w:rPr>
                <w:b/>
                <w:sz w:val="24"/>
              </w:rPr>
            </w:pPr>
            <w:r>
              <w:t xml:space="preserve">V (m/s)</w:t>
            </w:r>
          </w:p>
        </w:tc>
        <w:tc>
          <w:tcPr>
            <w:tcW w:w="6213" w:type="dxa"/>
            <w:gridSpan w:val="3"/>
            <w:shd w:val="clear" w:color="auto" w:fill="43AF2A"/>
          </w:tcPr>
          <w:p w14:paraId="083DB0E3" w14:textId="77777777">
            <w:pPr>
              <w:pStyle w:val="P68B1DB1-TableParagraph6"/>
              <w:spacing w:before="1" w:line="273" w:lineRule="exact"/>
              <w:ind w:left="2776" w:right="2765"/>
              <w:rPr>
                <w:b/>
                <w:sz w:val="24"/>
              </w:rPr>
            </w:pPr>
            <w:r>
              <w:t>Class</w:t>
            </w:r>
          </w:p>
        </w:tc>
      </w:tr>
      <w:tr w14:paraId="6A51625E" w14:textId="77777777">
        <w:trPr>
          <w:trHeight w:val="537"/>
        </w:trPr>
        <w:tc>
          <w:tcPr>
            <w:tcW w:w="1644" w:type="dxa"/>
            <w:shd w:val="clear" w:color="auto" w:fill="43AF2A"/>
          </w:tcPr>
          <w:p w14:paraId="3B2EB731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13" w:type="dxa"/>
            <w:shd w:val="clear" w:color="auto" w:fill="43AF2A"/>
          </w:tcPr>
          <w:p w14:paraId="0A36AE97" w14:textId="77777777">
            <w:pPr>
              <w:pStyle w:val="P68B1DB1-TableParagraph5"/>
              <w:spacing w:line="268" w:lineRule="exact"/>
              <w:ind w:left="175" w:right="165"/>
              <w:rPr>
                <w:b/>
              </w:rPr>
            </w:pPr>
            <w:r>
              <w:t xml:space="preserve">DucoWall Screening</w:t>
            </w:r>
          </w:p>
          <w:p w14:paraId="6ED49DE3" w14:textId="77777777">
            <w:pPr>
              <w:pStyle w:val="P68B1DB1-TableParagraph5"/>
              <w:spacing w:line="249" w:lineRule="exact"/>
              <w:ind w:left="173" w:right="165"/>
              <w:rPr>
                <w:b/>
              </w:rPr>
            </w:pPr>
            <w:r>
              <w:t>35/75</w:t>
            </w:r>
          </w:p>
        </w:tc>
        <w:tc>
          <w:tcPr>
            <w:tcW w:w="2126" w:type="dxa"/>
            <w:shd w:val="clear" w:color="auto" w:fill="43AF2A"/>
          </w:tcPr>
          <w:p w14:paraId="6DB9EECB" w14:textId="77777777">
            <w:pPr>
              <w:pStyle w:val="P68B1DB1-TableParagraph5"/>
              <w:spacing w:line="268" w:lineRule="exact"/>
              <w:ind w:left="133" w:right="123"/>
              <w:rPr>
                <w:b/>
              </w:rPr>
            </w:pPr>
            <w:r>
              <w:t xml:space="preserve">DucoWall Screening</w:t>
            </w:r>
          </w:p>
          <w:p w14:paraId="110AE027" w14:textId="77777777">
            <w:pPr>
              <w:pStyle w:val="P68B1DB1-TableParagraph5"/>
              <w:spacing w:line="249" w:lineRule="exact"/>
              <w:ind w:left="133" w:right="122"/>
              <w:rPr>
                <w:b/>
              </w:rPr>
            </w:pPr>
            <w:r>
              <w:t>35/112</w:t>
            </w:r>
          </w:p>
        </w:tc>
        <w:tc>
          <w:tcPr>
            <w:tcW w:w="1874" w:type="dxa"/>
            <w:shd w:val="clear" w:color="auto" w:fill="43AF2A"/>
          </w:tcPr>
          <w:p w14:paraId="6945FC20" w14:textId="77777777">
            <w:pPr>
              <w:pStyle w:val="P68B1DB1-TableParagraph5"/>
              <w:spacing w:line="268" w:lineRule="exact"/>
              <w:ind w:left="121" w:right="111"/>
              <w:rPr>
                <w:b/>
              </w:rPr>
            </w:pPr>
            <w:r>
              <w:t>DucoWall</w:t>
            </w:r>
          </w:p>
          <w:p w14:paraId="3CE64E29" w14:textId="77777777">
            <w:pPr>
              <w:pStyle w:val="P68B1DB1-TableParagraph5"/>
              <w:spacing w:line="249" w:lineRule="exact"/>
              <w:ind w:left="124" w:right="111"/>
              <w:rPr>
                <w:b/>
              </w:rPr>
            </w:pPr>
            <w:r>
              <w:t xml:space="preserve">Screening 35/150</w:t>
            </w:r>
          </w:p>
        </w:tc>
      </w:tr>
      <w:tr w14:paraId="515D0819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4F37AA6E" w14:textId="77777777">
            <w:pPr>
              <w:pStyle w:val="P68B1DB1-TableParagraph5"/>
              <w:ind w:left="8"/>
              <w:rPr>
                <w:b/>
              </w:rPr>
            </w:pPr>
            <w:r>
              <w:t>0</w:t>
            </w:r>
          </w:p>
        </w:tc>
        <w:tc>
          <w:tcPr>
            <w:tcW w:w="2213" w:type="dxa"/>
          </w:tcPr>
          <w:p w14:paraId="25922896" w14:textId="77777777">
            <w:pPr>
              <w:pStyle w:val="TableParagraph"/>
              <w:ind w:left="1041"/>
              <w:jc w:val="left"/>
            </w:pPr>
            <w:r>
              <w:t>A</w:t>
            </w:r>
          </w:p>
        </w:tc>
        <w:tc>
          <w:tcPr>
            <w:tcW w:w="2126" w:type="dxa"/>
          </w:tcPr>
          <w:p w14:paraId="732BC82C" w14:textId="77777777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1AB3D56" w14:textId="77777777">
            <w:pPr>
              <w:pStyle w:val="TableParagraph"/>
              <w:ind w:left="12"/>
            </w:pPr>
            <w:r>
              <w:t>C</w:t>
            </w:r>
          </w:p>
        </w:tc>
      </w:tr>
      <w:tr w14:paraId="0C98C137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90C8AA9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0,5</w:t>
            </w:r>
          </w:p>
        </w:tc>
        <w:tc>
          <w:tcPr>
            <w:tcW w:w="2213" w:type="dxa"/>
          </w:tcPr>
          <w:p w14:paraId="71305E97" w14:textId="5FFBCCFC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67A9C7F4" w14:textId="22CFD44C">
            <w:pPr>
              <w:pStyle w:val="TableParagraph"/>
              <w:ind w:left="10"/>
            </w:pPr>
            <w:r>
              <w:t>B</w:t>
            </w:r>
          </w:p>
        </w:tc>
        <w:tc>
          <w:tcPr>
            <w:tcW w:w="1874" w:type="dxa"/>
          </w:tcPr>
          <w:p w14:paraId="7768DAA4" w14:textId="77777777">
            <w:pPr>
              <w:pStyle w:val="TableParagraph"/>
              <w:ind w:left="12"/>
            </w:pPr>
            <w:r>
              <w:t>C</w:t>
            </w:r>
          </w:p>
        </w:tc>
      </w:tr>
      <w:tr w14:paraId="3ADDAC9B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5B39035E" w14:textId="77777777">
            <w:pPr>
              <w:pStyle w:val="P68B1DB1-TableParagraph5"/>
              <w:ind w:left="8"/>
              <w:rPr>
                <w:b/>
              </w:rPr>
            </w:pPr>
            <w:r>
              <w:t>1</w:t>
            </w:r>
          </w:p>
        </w:tc>
        <w:tc>
          <w:tcPr>
            <w:tcW w:w="2213" w:type="dxa"/>
          </w:tcPr>
          <w:p w14:paraId="35430351" w14:textId="77F9072A">
            <w:pPr>
              <w:pStyle w:val="TableParagraph"/>
              <w:ind w:left="1041"/>
              <w:jc w:val="left"/>
            </w:pPr>
            <w:r>
              <w:t>B</w:t>
            </w:r>
          </w:p>
        </w:tc>
        <w:tc>
          <w:tcPr>
            <w:tcW w:w="2126" w:type="dxa"/>
          </w:tcPr>
          <w:p w14:paraId="66E30FEB" w14:textId="77777777">
            <w:pPr>
              <w:pStyle w:val="TableParagraph"/>
              <w:ind w:left="8"/>
            </w:pPr>
            <w:r>
              <w:t>C</w:t>
            </w:r>
          </w:p>
        </w:tc>
        <w:tc>
          <w:tcPr>
            <w:tcW w:w="1874" w:type="dxa"/>
          </w:tcPr>
          <w:p w14:paraId="2FE68DE1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6244A571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6533952A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1,5</w:t>
            </w:r>
          </w:p>
        </w:tc>
        <w:tc>
          <w:tcPr>
            <w:tcW w:w="2213" w:type="dxa"/>
          </w:tcPr>
          <w:p w14:paraId="06EE6AD1" w14:textId="0B0DE674">
            <w:pPr>
              <w:pStyle w:val="TableParagraph"/>
              <w:ind w:left="1041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03847F63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0D17B9EE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5C8ACB15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7E8BD2EA" w14:textId="77777777">
            <w:pPr>
              <w:pStyle w:val="P68B1DB1-TableParagraph5"/>
              <w:ind w:left="8"/>
              <w:rPr>
                <w:b/>
              </w:rPr>
            </w:pPr>
            <w:r>
              <w:t>2</w:t>
            </w:r>
          </w:p>
        </w:tc>
        <w:tc>
          <w:tcPr>
            <w:tcW w:w="2213" w:type="dxa"/>
          </w:tcPr>
          <w:p w14:paraId="5527464E" w14:textId="77D08B98">
            <w:pPr>
              <w:pStyle w:val="TableParagraph"/>
              <w:ind w:left="1046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5EC0FC5F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2C9EA0C7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63483FCA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539DC7D5" w14:textId="77777777">
            <w:pPr>
              <w:pStyle w:val="P68B1DB1-TableParagraph5"/>
              <w:ind w:left="431" w:right="421"/>
              <w:rPr>
                <w:b/>
              </w:rPr>
            </w:pPr>
            <w:r>
              <w:t>2,5</w:t>
            </w:r>
          </w:p>
        </w:tc>
        <w:tc>
          <w:tcPr>
            <w:tcW w:w="2213" w:type="dxa"/>
          </w:tcPr>
          <w:p w14:paraId="67082319" w14:textId="77777777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3E37656D" w14:textId="77777777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6E3ADD4A" w14:textId="77777777">
            <w:pPr>
              <w:pStyle w:val="TableParagraph"/>
              <w:ind w:left="11"/>
            </w:pPr>
            <w:r>
              <w:t>D</w:t>
            </w:r>
          </w:p>
        </w:tc>
      </w:tr>
      <w:tr w14:paraId="3E421D0E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3DA973AC" w14:textId="50C8188E">
            <w:pPr>
              <w:pStyle w:val="P68B1DB1-TableParagraph5"/>
              <w:ind w:left="431" w:right="421"/>
              <w:rPr>
                <w:b/>
                <w:color w:val="FFFFFF"/>
              </w:rPr>
            </w:pPr>
            <w:r>
              <w:t>3</w:t>
            </w:r>
          </w:p>
        </w:tc>
        <w:tc>
          <w:tcPr>
            <w:tcW w:w="2213" w:type="dxa"/>
          </w:tcPr>
          <w:p w14:paraId="28C75D49" w14:textId="0F065953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03527E28" w14:textId="77E46F16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0EBE86B2" w14:textId="1BB3C981">
            <w:pPr>
              <w:pStyle w:val="TableParagraph"/>
              <w:ind w:left="11"/>
            </w:pPr>
            <w:r>
              <w:t>D</w:t>
            </w:r>
          </w:p>
        </w:tc>
      </w:tr>
      <w:tr w14:paraId="7DC384BC" w14:textId="77777777">
        <w:trPr>
          <w:trHeight w:val="268"/>
        </w:trPr>
        <w:tc>
          <w:tcPr>
            <w:tcW w:w="1644" w:type="dxa"/>
            <w:shd w:val="clear" w:color="auto" w:fill="43AF2A"/>
          </w:tcPr>
          <w:p w14:paraId="09616A05" w14:textId="1DA71280">
            <w:pPr>
              <w:pStyle w:val="P68B1DB1-TableParagraph5"/>
              <w:ind w:left="431" w:right="421"/>
              <w:rPr>
                <w:b/>
                <w:color w:val="FFFFFF"/>
              </w:rPr>
            </w:pPr>
            <w:r>
              <w:t>3,5</w:t>
            </w:r>
          </w:p>
        </w:tc>
        <w:tc>
          <w:tcPr>
            <w:tcW w:w="2213" w:type="dxa"/>
          </w:tcPr>
          <w:p w14:paraId="792D03AD" w14:textId="019D757D">
            <w:pPr>
              <w:pStyle w:val="TableParagraph"/>
              <w:ind w:left="1039"/>
              <w:jc w:val="left"/>
            </w:pPr>
            <w:r>
              <w:t>D</w:t>
            </w:r>
          </w:p>
        </w:tc>
        <w:tc>
          <w:tcPr>
            <w:tcW w:w="2126" w:type="dxa"/>
          </w:tcPr>
          <w:p w14:paraId="4EF2F716" w14:textId="11869E39">
            <w:pPr>
              <w:pStyle w:val="TableParagraph"/>
              <w:ind w:left="12"/>
            </w:pPr>
            <w:r>
              <w:t>D</w:t>
            </w:r>
          </w:p>
        </w:tc>
        <w:tc>
          <w:tcPr>
            <w:tcW w:w="1874" w:type="dxa"/>
          </w:tcPr>
          <w:p w14:paraId="59FDEEEB" w14:textId="5B462551">
            <w:pPr>
              <w:pStyle w:val="TableParagraph"/>
              <w:ind w:left="11"/>
            </w:pPr>
            <w:r>
              <w:t>D</w:t>
            </w:r>
          </w:p>
        </w:tc>
      </w:tr>
    </w:tbl>
    <w:p w14:paraId="65C41567" w14:textId="77777777">
      <w:pPr>
        <w:pStyle w:val="Plattetekst"/>
        <w:spacing w:before="9"/>
        <w:rPr>
          <w:rFonts w:ascii="Arial MT"/>
          <w:sz w:val="33"/>
        </w:rPr>
      </w:pPr>
    </w:p>
    <w:p w14:paraId="40DB7DBB" w14:textId="77777777">
      <w:pPr>
        <w:pStyle w:val="Plattetekst"/>
        <w:spacing w:before="9"/>
        <w:rPr>
          <w:rFonts w:ascii="Arial MT"/>
          <w:sz w:val="33"/>
        </w:rPr>
      </w:pPr>
    </w:p>
    <w:p w14:paraId="71E7E00E" w14:textId="77777777">
      <w:pPr>
        <w:pStyle w:val="P68B1DB1-Kop12"/>
        <w:rPr>
          <w:u w:val="none"/>
        </w:rPr>
      </w:pPr>
      <w:r>
        <w:t xml:space="preserve">Complies with or tested in accordance with the following standards:</w:t>
      </w:r>
    </w:p>
    <w:p w14:paraId="71E7E00F" w14:textId="4A1880FB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60"/>
        <w:ind w:hanging="361"/>
        <w:rPr>
          <w:rFonts w:ascii="Symbol" w:hAnsi="Symbol"/>
        </w:rPr>
      </w:pPr>
      <w:r>
        <w:t xml:space="preserve">Qualicoat </w:t>
      </w:r>
      <w:r>
        <w:rPr>
          <w:color w:val="000000" w:themeColor="text1"/>
        </w:rPr>
        <w:t xml:space="preserve">Seaside type A</w:t>
      </w:r>
      <w:r>
        <w:t xml:space="preserve"> (if painted finish)</w:t>
      </w:r>
    </w:p>
    <w:p w14:paraId="71E7E010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</w:rPr>
      </w:pPr>
      <w:r>
        <w:t xml:space="preserve">Qualanod (if anodised finish)</w:t>
      </w:r>
    </w:p>
    <w:p w14:paraId="71E7E011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" w:line="279" w:lineRule="exact"/>
        <w:ind w:hanging="361"/>
        <w:rPr>
          <w:rFonts w:ascii="Symbol" w:hAnsi="Symbol"/>
        </w:rPr>
      </w:pPr>
      <w:r>
        <w:t xml:space="preserve">EN 573 - EN AW-6063 T66 and EN AW-6060 T66: aluminium alloy &amp; hardening</w:t>
      </w:r>
    </w:p>
    <w:p w14:paraId="71E7E012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line="279" w:lineRule="exact"/>
        <w:ind w:hanging="361"/>
        <w:rPr>
          <w:rFonts w:ascii="Symbol" w:hAnsi="Symbol"/>
        </w:rPr>
      </w:pPr>
      <w:r>
        <w:rPr>
          <w:position w:val="2"/>
        </w:rPr>
        <w:t xml:space="preserve">EN 13030: water resistance and determination of C</w:t>
      </w:r>
      <w:r>
        <w:rPr>
          <w:sz w:val="14"/>
        </w:rPr>
        <w:t>e</w:t>
      </w:r>
      <w:r>
        <w:rPr>
          <w:position w:val="2"/>
        </w:rPr>
        <w:t xml:space="preserve">and C</w:t>
      </w:r>
      <w:r>
        <w:rPr>
          <w:sz w:val="14"/>
        </w:rPr>
        <w:t>d</w:t>
      </w:r>
      <w:r>
        <w:rPr>
          <w:position w:val="2"/>
        </w:rPr>
        <w:t>coefficients</w:t>
      </w:r>
    </w:p>
    <w:p w14:paraId="71E7E013" w14:textId="77777777">
      <w:pPr>
        <w:pStyle w:val="Lijstalinea"/>
        <w:numPr>
          <w:ilvl w:val="0"/>
          <w:numId w:val="1"/>
        </w:numPr>
        <w:tabs>
          <w:tab w:val="left" w:pos="856"/>
          <w:tab w:val="left" w:pos="857"/>
        </w:tabs>
        <w:spacing w:before="1"/>
        <w:ind w:hanging="361"/>
        <w:rPr>
          <w:rFonts w:ascii="Symbol" w:hAnsi="Symbol"/>
        </w:rPr>
      </w:pPr>
      <w:r>
        <w:t xml:space="preserve">EN 1990, EN 1991, EN 1999: strength calculations</w:t>
      </w:r>
    </w:p>
    <w:sectPr>
      <w:pgSz w:w="11910" w:h="16840"/>
      <w:pgMar w:top="1320" w:right="1620" w:bottom="1040" w:left="1280" w:header="0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6706" w14:textId="77777777">
      <w:r>
        <w:separator/>
      </w:r>
    </w:p>
  </w:endnote>
  <w:endnote w:type="continuationSeparator" w:id="0">
    <w:p w14:paraId="66D173F6" w14:textId="77777777">
      <w:r>
        <w:continuationSeparator/>
      </w:r>
    </w:p>
  </w:endnote>
  <w:endnote w:type="continuationNotice" w:id="1">
    <w:p w14:paraId="0ACA59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E014" w14:textId="77777777">
    <w:pPr>
      <w:pStyle w:val="Plattetekst"/>
      <w:spacing w:line="14" w:lineRule="auto"/>
      <w:rPr>
        <w:sz w:val="20"/>
      </w:rPr>
    </w:pPr>
    <w:r>
      <w:drawing>
        <wp:anchor distT="0" distB="0" distL="0" distR="0" simplePos="0" relativeHeight="251658240" behindDoc="1" locked="0" layoutInCell="1" allowOverlap="1" wp14:anchorId="71E7E015" wp14:editId="71E7E016">
          <wp:simplePos x="0" y="0"/>
          <wp:positionH relativeFrom="page">
            <wp:posOffset>356627</wp:posOffset>
          </wp:positionH>
          <wp:positionV relativeFrom="page">
            <wp:posOffset>10027228</wp:posOffset>
          </wp:positionV>
          <wp:extent cx="6849085" cy="34292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9085" cy="34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4080" w14:textId="77777777">
      <w:r>
        <w:separator/>
      </w:r>
    </w:p>
  </w:footnote>
  <w:footnote w:type="continuationSeparator" w:id="0">
    <w:p w14:paraId="304EA5F0" w14:textId="77777777">
      <w:r>
        <w:continuationSeparator/>
      </w:r>
    </w:p>
  </w:footnote>
  <w:footnote w:type="continuationNotice" w:id="1">
    <w:p w14:paraId="521E66B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716BE"/>
    <w:multiLevelType w:val="hybridMultilevel"/>
    <w:tmpl w:val="430C9822"/>
    <w:lvl w:ilvl="0" w:tplc="FAC88BBA">
      <w:numFmt w:val="bullet"/>
      <w:lvlText w:val=""/>
      <w:lvlJc w:val="left"/>
      <w:pPr>
        <w:ind w:left="856" w:hanging="360"/>
      </w:pPr>
      <w:rPr>
        <w:rFonts w:hint="default"/>
        <w:w w:val="100"/>
        <w:lang w:val="nl-NL" w:eastAsia="en-US" w:bidi="ar-SA"/>
      </w:rPr>
    </w:lvl>
    <w:lvl w:ilvl="1" w:tplc="D1600BAE">
      <w:numFmt w:val="bullet"/>
      <w:lvlText w:val="o"/>
      <w:lvlJc w:val="left"/>
      <w:pPr>
        <w:ind w:left="1216" w:hanging="360"/>
      </w:pPr>
      <w:rPr>
        <w:rFonts w:hint="default"/>
        <w:w w:val="100"/>
        <w:lang w:val="nl-NL" w:eastAsia="en-US" w:bidi="ar-SA"/>
      </w:rPr>
    </w:lvl>
    <w:lvl w:ilvl="2" w:tplc="77FEA64E">
      <w:numFmt w:val="bullet"/>
      <w:lvlText w:val="•"/>
      <w:lvlJc w:val="left"/>
      <w:pPr>
        <w:ind w:left="1220" w:hanging="360"/>
      </w:pPr>
      <w:rPr>
        <w:rFonts w:hint="default"/>
        <w:lang w:val="nl-NL" w:eastAsia="en-US" w:bidi="ar-SA"/>
      </w:rPr>
    </w:lvl>
    <w:lvl w:ilvl="3" w:tplc="707A7030">
      <w:numFmt w:val="bullet"/>
      <w:lvlText w:val="•"/>
      <w:lvlJc w:val="left"/>
      <w:pPr>
        <w:ind w:left="2193" w:hanging="360"/>
      </w:pPr>
      <w:rPr>
        <w:rFonts w:hint="default"/>
        <w:lang w:val="nl-NL" w:eastAsia="en-US" w:bidi="ar-SA"/>
      </w:rPr>
    </w:lvl>
    <w:lvl w:ilvl="4" w:tplc="7FD21B4C">
      <w:numFmt w:val="bullet"/>
      <w:lvlText w:val="•"/>
      <w:lvlJc w:val="left"/>
      <w:pPr>
        <w:ind w:left="3166" w:hanging="360"/>
      </w:pPr>
      <w:rPr>
        <w:rFonts w:hint="default"/>
        <w:lang w:val="nl-NL" w:eastAsia="en-US" w:bidi="ar-SA"/>
      </w:rPr>
    </w:lvl>
    <w:lvl w:ilvl="5" w:tplc="97DEC9B0">
      <w:numFmt w:val="bullet"/>
      <w:lvlText w:val="•"/>
      <w:lvlJc w:val="left"/>
      <w:pPr>
        <w:ind w:left="4139" w:hanging="360"/>
      </w:pPr>
      <w:rPr>
        <w:rFonts w:hint="default"/>
        <w:lang w:val="nl-NL" w:eastAsia="en-US" w:bidi="ar-SA"/>
      </w:rPr>
    </w:lvl>
    <w:lvl w:ilvl="6" w:tplc="DFDA2AD4">
      <w:numFmt w:val="bullet"/>
      <w:lvlText w:val="•"/>
      <w:lvlJc w:val="left"/>
      <w:pPr>
        <w:ind w:left="5113" w:hanging="360"/>
      </w:pPr>
      <w:rPr>
        <w:rFonts w:hint="default"/>
        <w:lang w:val="nl-NL" w:eastAsia="en-US" w:bidi="ar-SA"/>
      </w:rPr>
    </w:lvl>
    <w:lvl w:ilvl="7" w:tplc="4D307AAA">
      <w:numFmt w:val="bullet"/>
      <w:lvlText w:val="•"/>
      <w:lvlJc w:val="left"/>
      <w:pPr>
        <w:ind w:left="6086" w:hanging="360"/>
      </w:pPr>
      <w:rPr>
        <w:rFonts w:hint="default"/>
        <w:lang w:val="nl-NL" w:eastAsia="en-US" w:bidi="ar-SA"/>
      </w:rPr>
    </w:lvl>
    <w:lvl w:ilvl="8" w:tplc="5A4A4D40">
      <w:numFmt w:val="bullet"/>
      <w:lvlText w:val="•"/>
      <w:lvlJc w:val="left"/>
      <w:pPr>
        <w:ind w:left="7059" w:hanging="360"/>
      </w:pPr>
      <w:rPr>
        <w:rFonts w:hint="default"/>
        <w:lang w:val="nl-NL" w:eastAsia="en-US" w:bidi="ar-SA"/>
      </w:rPr>
    </w:lvl>
  </w:abstractNum>
  <w:num w:numId="1" w16cid:durableId="10348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D05"/>
    <w:rsid w:val="0002745D"/>
    <w:rsid w:val="000644CC"/>
    <w:rsid w:val="00086062"/>
    <w:rsid w:val="000A4552"/>
    <w:rsid w:val="000F00BE"/>
    <w:rsid w:val="001D466C"/>
    <w:rsid w:val="001E2577"/>
    <w:rsid w:val="001F5CC1"/>
    <w:rsid w:val="0024170F"/>
    <w:rsid w:val="00290D05"/>
    <w:rsid w:val="002A18E4"/>
    <w:rsid w:val="00342957"/>
    <w:rsid w:val="00411F6B"/>
    <w:rsid w:val="004C6894"/>
    <w:rsid w:val="005857A4"/>
    <w:rsid w:val="006137FA"/>
    <w:rsid w:val="006342D0"/>
    <w:rsid w:val="00911D43"/>
    <w:rsid w:val="00940131"/>
    <w:rsid w:val="009E2052"/>
    <w:rsid w:val="00A1378C"/>
    <w:rsid w:val="00AC40A8"/>
    <w:rsid w:val="00B1232F"/>
    <w:rsid w:val="00B23DA7"/>
    <w:rsid w:val="00B44783"/>
    <w:rsid w:val="00C00C5D"/>
    <w:rsid w:val="00D05D4E"/>
    <w:rsid w:val="00D9234B"/>
    <w:rsid w:val="00DE42AF"/>
    <w:rsid w:val="00DF10D7"/>
    <w:rsid w:val="00E410BB"/>
    <w:rsid w:val="00EF04AA"/>
    <w:rsid w:val="00F41869"/>
    <w:rsid w:val="00F4282A"/>
    <w:rsid w:val="0DEA9B5E"/>
    <w:rsid w:val="1486F57B"/>
    <w:rsid w:val="19680251"/>
    <w:rsid w:val="204B5376"/>
    <w:rsid w:val="3155EBE1"/>
    <w:rsid w:val="3374B456"/>
    <w:rsid w:val="4D7FA135"/>
    <w:rsid w:val="4F3DA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DF90"/>
  <w15:docId w15:val="{BCA9C994-19B1-4812-92B3-2FF0F10A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widowControl w:val="0"/>
        <w:autoSpaceDE w:val="0"/>
        <w:autoSpaceDN w:val="0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Calibri" w:eastAsia="Calibri"/>
    </w:rPr>
  </w:style>
  <w:style w:type="paragraph" w:styleId="Kop1">
    <w:name w:val="heading 1"/>
    <w:basedOn w:val="Standaard"/>
    <w:uiPriority w:val="9"/>
    <w:qFormat/>
    <w:pPr>
      <w:spacing w:before="1"/>
      <w:ind w:left="136"/>
      <w:outlineLvl w:val="0"/>
    </w:pPr>
    <w:rPr>
      <w:rFonts w:ascii="Arial" w:hAnsi="Arial" w:cs="Arial" w:eastAsia="Arial"/>
      <w:b/>
      <w:sz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3"/>
    </w:rPr>
  </w:style>
  <w:style w:type="paragraph" w:styleId="Titel">
    <w:name w:val="Title"/>
    <w:basedOn w:val="Standaard"/>
    <w:uiPriority w:val="10"/>
    <w:qFormat/>
    <w:pPr>
      <w:spacing w:before="76"/>
      <w:ind w:left="1547" w:right="1206"/>
      <w:jc w:val="center"/>
    </w:pPr>
    <w:rPr>
      <w:rFonts w:ascii="Arial" w:hAnsi="Arial" w:cs="Arial" w:eastAsia="Arial"/>
      <w:b/>
      <w:sz w:val="28"/>
    </w:rPr>
  </w:style>
  <w:style w:type="paragraph" w:styleId="Lijstalinea">
    <w:name w:val="List Paragraph"/>
    <w:basedOn w:val="Standaard"/>
    <w:uiPriority w:val="1"/>
    <w:qFormat/>
    <w:pPr>
      <w:ind w:left="856" w:hanging="361"/>
    </w:pPr>
  </w:style>
  <w:style w:type="paragraph" w:customStyle="1" w:styleId="TableParagraph">
    <w:name w:val="Table Paragraph"/>
    <w:basedOn w:val="Standaard"/>
    <w:uiPriority w:val="1"/>
    <w:qFormat/>
    <w:pPr>
      <w:spacing w:line="248" w:lineRule="exact"/>
      <w:ind w:left="110"/>
      <w:jc w:val="center"/>
    </w:pPr>
  </w:style>
  <w:style w:type="paragraph" w:styleId="Koptekst">
    <w:name w:val="header"/>
    <w:basedOn w:val="Standaard"/>
    <w:link w:val="KoptekstChar"/>
    <w:uiPriority w:val="99"/>
    <w:semiHidden/>
    <w:unhideWhenUsed/>
    <w:rsid w:val="00EF04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F04AA"/>
    <w:rPr>
      <w:rFonts w:ascii="Calibri" w:hAnsi="Calibri" w:cs="Calibri" w:eastAsia="Calibri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F04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F04AA"/>
    <w:rPr>
      <w:rFonts w:ascii="Calibri" w:hAnsi="Calibri" w:cs="Calibri" w:eastAsia="Calibri"/>
    </w:rPr>
  </w:style>
  <w:style w:type="paragraph" w:styleId="P68B1DB1-Titel1">
    <w:name w:val="P68B1DB1-Titel1"/>
    <w:basedOn w:val="Titel"/>
    <w:rPr>
      <w:color w:val="43AF2A"/>
    </w:rPr>
  </w:style>
  <w:style w:type="paragraph" w:styleId="P68B1DB1-Kop12">
    <w:name w:val="P68B1DB1-Kop12"/>
    <w:basedOn w:val="Kop1"/>
    <w:rPr>
      <w:color w:val="43AF2A"/>
      <w:u w:val="thick" w:color="43AF2A"/>
    </w:rPr>
  </w:style>
  <w:style w:type="paragraph" w:styleId="P68B1DB1-Lijstalinea3">
    <w:name w:val="P68B1DB1-Lijstalinea3"/>
    <w:basedOn w:val="Lijstalinea"/>
    <w:rPr>
      <w:rFonts w:ascii="Arial MT" w:hAnsi="Arial MT"/>
      <w:color w:val="43AF2A"/>
    </w:rPr>
  </w:style>
  <w:style w:type="paragraph" w:styleId="P68B1DB1-Lijstalinea4">
    <w:name w:val="P68B1DB1-Lijstalinea4"/>
    <w:basedOn w:val="Lijstalinea"/>
    <w:rPr>
      <w:sz w:val="23"/>
    </w:rPr>
  </w:style>
  <w:style w:type="paragraph" w:styleId="P68B1DB1-TableParagraph5">
    <w:name w:val="P68B1DB1-TableParagraph5"/>
    <w:basedOn w:val="TableParagraph"/>
    <w:rPr>
      <w:b/>
      <w:color w:val="FFFFFF"/>
    </w:rPr>
  </w:style>
  <w:style w:type="paragraph" w:styleId="P68B1DB1-TableParagraph6">
    <w:name w:val="P68B1DB1-TableParagraph6"/>
    <w:basedOn w:val="TableParagraph"/>
    <w:rPr>
      <w:b/>
      <w:color w:val="FFFFFF"/>
      <w:sz w:val="24"/>
    </w:rPr>
  </w:style>
  <w:style w:type="paragraph" w:styleId="P68B1DB1-Standaard7">
    <w:name w:val="P68B1DB1-Standaard7"/>
    <w:basedOn w:val="Standaard"/>
    <w:rPr>
      <w:rFonts w:ascii="Arial MT"/>
      <w:sz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A42BF-A7C7-4CFC-81DE-1330798DA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AF1E4-EE39-4F37-94B7-6D65D6246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DEB17-D613-405E-B278-1D9DEDB05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33</cp:revision>
  <dcterms:created xsi:type="dcterms:W3CDTF">2022-08-23T09:30:00Z</dcterms:created>
  <dcterms:modified xsi:type="dcterms:W3CDTF">2023-10-16T07:13:00Z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2022-08-23T00:00:00Z</vt:filetime>
  </property>
  <property fmtid="{D5CDD505-2E9C-101B-9397-08002B2CF9AE}" pid="5" name="ContentTypeId">
    <vt:lpwstr>0x010100EB67A208D1920342913487E3EE374E3C</vt:lpwstr>
  </property>
</Properties>
</file>