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>Ventilation à la demande</w:t>
      </w:r>
      <w:bookmarkEnd w:id="0"/>
      <w:bookmarkEnd w:id="1"/>
      <w:bookmarkEnd w:id="2"/>
      <w:bookmarkEnd w:id="3"/>
      <w:r>
        <w:rPr>
          <w:rStyle w:val="MeetCha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rStyle w:val="Referentie"/>
        </w:rPr>
        <w:t>Clapet de réglage sans sonde</w:t>
      </w:r>
    </w:p>
    <w:p w:rsidR="00E070A5" w:rsidRDefault="00E070A5" w:rsidP="00E070A5">
      <w:pPr>
        <w:pStyle w:val="Volgnr"/>
      </w:pPr>
      <w:r>
        <w:t xml:space="preserve">n° de série  </w:t>
      </w:r>
      <w:r w:rsidR="00D70FBC">
        <w:fldChar w:fldCharType="begin"/>
      </w:r>
      <w:r w:rsidR="00D70FBC">
        <w:instrText xml:space="preserve"> SEQ nr </w:instrText>
      </w:r>
      <w:r w:rsidR="00D70FBC">
        <w:fldChar w:fldCharType="separate"/>
      </w:r>
      <w:r w:rsidR="00630C03">
        <w:rPr>
          <w:noProof/>
        </w:rPr>
        <w:t>1</w:t>
      </w:r>
      <w:r w:rsidR="00D70FBC">
        <w:rPr>
          <w:noProof/>
        </w:rPr>
        <w:fldChar w:fldCharType="end"/>
      </w:r>
    </w:p>
    <w:p w:rsidR="00E070A5" w:rsidRDefault="00E070A5" w:rsidP="00E070A5">
      <w:pPr>
        <w:pStyle w:val="Kop5"/>
      </w:pPr>
      <w:r>
        <w:t>Description :</w:t>
      </w:r>
    </w:p>
    <w:p w:rsidR="00E070A5" w:rsidRDefault="00E070A5" w:rsidP="00E070A5"/>
    <w:p w:rsidR="003004B1" w:rsidRDefault="00480478" w:rsidP="00E070A5">
      <w:r>
        <w:rPr>
          <w:rStyle w:val="MerkChar"/>
        </w:rPr>
        <w:t>Clapet de réglage sans sonde</w:t>
      </w:r>
      <w:r>
        <w:t>, clapet de réglage</w:t>
      </w:r>
      <w:r w:rsidR="00D70FBC" w:rsidRPr="00D70FBC">
        <w:t xml:space="preserve"> </w:t>
      </w:r>
      <w:proofErr w:type="spellStart"/>
      <w:r w:rsidR="00D70FBC">
        <w:t>électro-mécanique</w:t>
      </w:r>
      <w:proofErr w:type="spellEnd"/>
      <w:r w:rsidR="00D70FBC">
        <w:t xml:space="preserve"> contrôlée</w:t>
      </w:r>
      <w:r>
        <w:t>.</w:t>
      </w:r>
    </w:p>
    <w:p w:rsidR="00793D72" w:rsidRDefault="00793D72" w:rsidP="00E070A5"/>
    <w:p w:rsidR="00734507" w:rsidRDefault="00793D72" w:rsidP="00793D72">
      <w:pPr>
        <w:pStyle w:val="Kop5"/>
      </w:pPr>
      <w:r>
        <w:t>Fonctionnement :</w:t>
      </w:r>
    </w:p>
    <w:p w:rsidR="00130D42" w:rsidRPr="00701847" w:rsidRDefault="00793D72" w:rsidP="00793D72">
      <w:pPr>
        <w:jc w:val="left"/>
      </w:pPr>
      <w:r>
        <w:t xml:space="preserve">Communication sans fil via protocole RF avec d'autres composants de commande et, le cas échéant, des aérateurs à commande électronique dans le réseau </w:t>
      </w:r>
      <w:r>
        <w:rPr>
          <w:rStyle w:val="MerkChar"/>
        </w:rPr>
        <w:t>Duco</w:t>
      </w:r>
      <w:r>
        <w:t>.</w:t>
      </w:r>
    </w:p>
    <w:p w:rsidR="00793D72" w:rsidRPr="00701847" w:rsidRDefault="00793D72" w:rsidP="00793D72">
      <w:pPr>
        <w:jc w:val="left"/>
      </w:pPr>
      <w:r>
        <w:t xml:space="preserve">Communication câblée via protocole </w:t>
      </w:r>
      <w:r>
        <w:rPr>
          <w:rStyle w:val="MerkChar"/>
        </w:rPr>
        <w:t>Duco</w:t>
      </w:r>
      <w:r>
        <w:t xml:space="preserve"> avec d'autres composants de commande et, le cas échéant, des aérateurs à commande électronique dans le réseau </w:t>
      </w:r>
      <w:r>
        <w:rPr>
          <w:rStyle w:val="MerkChar"/>
        </w:rPr>
        <w:t>Duco</w:t>
      </w:r>
      <w:r>
        <w:t>.</w:t>
      </w:r>
    </w:p>
    <w:p w:rsidR="00793D72" w:rsidRPr="00701847" w:rsidRDefault="00793D72" w:rsidP="00793D72">
      <w:pPr>
        <w:jc w:val="left"/>
      </w:pPr>
      <w:r>
        <w:t>Système de ventilation avec détermination automatique des zones. Assure la régulation d'ambiance dans l'habitation.</w:t>
      </w:r>
    </w:p>
    <w:p w:rsidR="00793D72" w:rsidRDefault="00793D72" w:rsidP="00793D72">
      <w:pPr>
        <w:jc w:val="left"/>
      </w:pPr>
      <w:r>
        <w:t xml:space="preserve">Une éventuelle commande manuelle à l'aide d'une commande </w:t>
      </w:r>
      <w:r>
        <w:rPr>
          <w:rStyle w:val="MerkChar"/>
        </w:rPr>
        <w:t>Duco</w:t>
      </w:r>
      <w:r>
        <w:t xml:space="preserve"> est également possible.</w:t>
      </w:r>
    </w:p>
    <w:p w:rsidR="00D70FBC" w:rsidRPr="00701847" w:rsidRDefault="00D70FBC" w:rsidP="00D70FBC">
      <w:r>
        <w:t>Le clapet est commandé par zone d'extraction (débarras ou autres applications diverses).</w:t>
      </w:r>
    </w:p>
    <w:p w:rsidR="00793D72" w:rsidRPr="00E070A5" w:rsidRDefault="00793D72" w:rsidP="00793D72">
      <w:pPr>
        <w:jc w:val="left"/>
      </w:pPr>
      <w:r>
        <w:t>REMARQUE : pour un fonctionnement optimal du système, toutes les zones doivent être équipées d'un réseau de canaux séparé.</w:t>
      </w:r>
    </w:p>
    <w:p w:rsidR="00E070A5" w:rsidRDefault="00E070A5" w:rsidP="00E070A5">
      <w:pPr>
        <w:pStyle w:val="Kop5"/>
      </w:pPr>
      <w:r>
        <w:t>Matériau :</w:t>
      </w:r>
    </w:p>
    <w:p w:rsidR="00E070A5" w:rsidRDefault="00224915" w:rsidP="00E070A5">
      <w:r>
        <w:t xml:space="preserve">Plastique : </w:t>
      </w:r>
      <w:r>
        <w:tab/>
      </w:r>
      <w:r>
        <w:tab/>
      </w:r>
      <w:r>
        <w:tab/>
      </w:r>
      <w:r>
        <w:tab/>
        <w:t>ABS et antichoc. Ne déteint pas et résiste aux intempéries.</w:t>
      </w:r>
    </w:p>
    <w:p w:rsidR="00E070A5" w:rsidRPr="00130D42" w:rsidRDefault="00E070A5" w:rsidP="00E070A5">
      <w:pPr>
        <w:pStyle w:val="Kop5"/>
      </w:pPr>
      <w:r>
        <w:t>Exécution :</w:t>
      </w:r>
    </w:p>
    <w:p w:rsidR="00CC7861" w:rsidRPr="00536E98" w:rsidRDefault="00130D42" w:rsidP="00CC7861">
      <w:r>
        <w:t>Coloris :</w:t>
      </w:r>
      <w:r>
        <w:tab/>
      </w:r>
      <w:r>
        <w:tab/>
      </w:r>
      <w:r>
        <w:tab/>
      </w:r>
      <w:r>
        <w:tab/>
      </w:r>
      <w:r>
        <w:tab/>
        <w:t>Blanc.</w:t>
      </w:r>
    </w:p>
    <w:p w:rsidR="00F746F9" w:rsidRPr="00536E98" w:rsidRDefault="00F746F9" w:rsidP="00F746F9">
      <w:pPr>
        <w:pStyle w:val="Kop5"/>
        <w:rPr>
          <w:rFonts w:asciiTheme="minorHAnsi" w:hAnsiTheme="minorHAnsi"/>
        </w:rPr>
      </w:pPr>
      <w:r>
        <w:rPr>
          <w:rFonts w:asciiTheme="minorHAnsi" w:hAnsiTheme="minorHAnsi"/>
        </w:rPr>
        <w:t>Spécifications techniques</w:t>
      </w:r>
    </w:p>
    <w:p w:rsidR="00793D72" w:rsidRPr="00536E98" w:rsidRDefault="00793D72" w:rsidP="00284BF3">
      <w:r>
        <w:t xml:space="preserve">Tension d'alimentation (VCC) : </w:t>
      </w:r>
      <w:r>
        <w:tab/>
      </w:r>
      <w:r>
        <w:tab/>
        <w:t xml:space="preserve">24 VCC via </w:t>
      </w:r>
      <w:r>
        <w:rPr>
          <w:rStyle w:val="MerkChar"/>
        </w:rPr>
        <w:t>DucoBox Focus</w:t>
      </w:r>
      <w:r>
        <w:t xml:space="preserve"> (RF + câblé).</w:t>
      </w:r>
    </w:p>
    <w:p w:rsidR="00793D72" w:rsidRPr="008808E5" w:rsidRDefault="00793D72" w:rsidP="00284BF3">
      <w:pPr>
        <w:rPr>
          <w:highlight w:val="yellow"/>
        </w:rPr>
      </w:pPr>
    </w:p>
    <w:p w:rsidR="00793D72" w:rsidRPr="00536E98" w:rsidRDefault="00793D72" w:rsidP="00284BF3">
      <w:r>
        <w:t xml:space="preserve">États de commutation (nombre) : </w:t>
      </w:r>
      <w:r>
        <w:tab/>
      </w:r>
      <w:r>
        <w:tab/>
        <w:t>2.</w:t>
      </w:r>
    </w:p>
    <w:p w:rsidR="00793D72" w:rsidRPr="00536E98" w:rsidRDefault="00793D72" w:rsidP="00996E7D">
      <w:pPr>
        <w:ind w:left="2880" w:firstLine="720"/>
      </w:pPr>
      <w:r>
        <w:t>Fermé (0 %).</w:t>
      </w:r>
    </w:p>
    <w:p w:rsidR="00793D72" w:rsidRPr="00536E98" w:rsidRDefault="00E777E9" w:rsidP="00996E7D">
      <w:pPr>
        <w:ind w:left="2880" w:firstLine="720"/>
      </w:pPr>
      <w:r>
        <w:t>É</w:t>
      </w:r>
      <w:r w:rsidR="001E2819">
        <w:t>tat automatique (10 – 100 %).</w:t>
      </w:r>
    </w:p>
    <w:p w:rsidR="001E2819" w:rsidRPr="008808E5" w:rsidRDefault="001E2819" w:rsidP="00284BF3">
      <w:pPr>
        <w:rPr>
          <w:highlight w:val="yellow"/>
        </w:rPr>
      </w:pPr>
    </w:p>
    <w:p w:rsidR="001E2819" w:rsidRPr="00536E98" w:rsidRDefault="001E2819" w:rsidP="00284BF3">
      <w:r>
        <w:t>Puissance absorbée (W) :</w:t>
      </w:r>
    </w:p>
    <w:p w:rsidR="001E2819" w:rsidRPr="00536E98" w:rsidRDefault="001E2819" w:rsidP="00996E7D">
      <w:pPr>
        <w:ind w:left="2880" w:firstLine="720"/>
      </w:pPr>
      <w:r>
        <w:t>Puissance de crête (W) : 2,04 (RF + câblé).</w:t>
      </w:r>
    </w:p>
    <w:p w:rsidR="001E2819" w:rsidRPr="00536E98" w:rsidRDefault="001E2819" w:rsidP="00996E7D">
      <w:pPr>
        <w:ind w:left="2880" w:firstLine="720"/>
      </w:pPr>
      <w:r>
        <w:t>Puissance en veille (W) : 0,24 (RF + câblé).</w:t>
      </w:r>
    </w:p>
    <w:p w:rsidR="001E2819" w:rsidRPr="008808E5" w:rsidRDefault="001E2819" w:rsidP="00284BF3">
      <w:pPr>
        <w:rPr>
          <w:highlight w:val="yellow"/>
        </w:rPr>
      </w:pPr>
    </w:p>
    <w:p w:rsidR="00666834" w:rsidRDefault="001E2819" w:rsidP="00F746F9">
      <w:r>
        <w:t xml:space="preserve">Dimensions (l x h x p) (mm) : </w:t>
      </w:r>
      <w:r>
        <w:tab/>
      </w:r>
      <w:r>
        <w:tab/>
        <w:t>141 x 167 x 46,5.</w:t>
      </w:r>
    </w:p>
    <w:p w:rsidR="00D70FBC" w:rsidRDefault="00D70FBC" w:rsidP="00F746F9"/>
    <w:p w:rsidR="00D70FBC" w:rsidRPr="00536E98" w:rsidRDefault="00D70FBC" w:rsidP="00F746F9">
      <w:r>
        <w:t>Poids (g) :</w:t>
      </w:r>
      <w:r>
        <w:tab/>
      </w:r>
      <w:r>
        <w:tab/>
      </w:r>
      <w:r>
        <w:tab/>
      </w:r>
      <w:r>
        <w:tab/>
        <w:t>220.</w:t>
      </w:r>
    </w:p>
    <w:p w:rsidR="00666834" w:rsidRPr="008808E5" w:rsidRDefault="00666834" w:rsidP="00F746F9">
      <w:pPr>
        <w:rPr>
          <w:highlight w:val="yellow"/>
        </w:rPr>
      </w:pPr>
    </w:p>
    <w:p w:rsidR="00666834" w:rsidRPr="00536E98" w:rsidRDefault="00666834" w:rsidP="00F746F9">
      <w:r>
        <w:t>Débit (m³/h) :</w:t>
      </w:r>
      <w:r>
        <w:tab/>
      </w:r>
      <w:r>
        <w:tab/>
      </w:r>
      <w:r>
        <w:tab/>
      </w:r>
      <w:r>
        <w:tab/>
        <w:t>Réglé en standard sur 25.</w:t>
      </w:r>
    </w:p>
    <w:p w:rsidR="00D70FBC" w:rsidRDefault="00D70FBC" w:rsidP="00D70FBC">
      <w:pPr>
        <w:pStyle w:val="Kop5"/>
      </w:pPr>
    </w:p>
    <w:p w:rsidR="00D70FBC" w:rsidRPr="00536E98" w:rsidRDefault="00D70FBC" w:rsidP="00D70FBC">
      <w:pPr>
        <w:pStyle w:val="Kop5"/>
      </w:pPr>
      <w:r>
        <w:t>Accessoires :</w:t>
      </w:r>
    </w:p>
    <w:p w:rsidR="00D70FBC" w:rsidRPr="007856C5" w:rsidRDefault="00D70FBC" w:rsidP="00D70FBC">
      <w:r>
        <w:t xml:space="preserve">Cordon de raccordement avec </w:t>
      </w:r>
      <w:proofErr w:type="spellStart"/>
      <w:r>
        <w:rPr>
          <w:rStyle w:val="MerkChar"/>
        </w:rPr>
        <w:t>DucoBox</w:t>
      </w:r>
      <w:proofErr w:type="spellEnd"/>
      <w:r>
        <w:rPr>
          <w:rStyle w:val="MerkChar"/>
        </w:rPr>
        <w:t xml:space="preserve"> Focus</w:t>
      </w:r>
      <w:r>
        <w:t>.</w:t>
      </w:r>
    </w:p>
    <w:p w:rsidR="00D70FBC" w:rsidRDefault="00D70FBC" w:rsidP="00E070A5">
      <w:pPr>
        <w:pStyle w:val="Kop5"/>
      </w:pPr>
    </w:p>
    <w:p w:rsidR="00E070A5" w:rsidRPr="00536E98" w:rsidRDefault="00E070A5" w:rsidP="00E070A5">
      <w:pPr>
        <w:pStyle w:val="Kop5"/>
      </w:pPr>
      <w:r>
        <w:t>Application :</w:t>
      </w:r>
    </w:p>
    <w:p w:rsidR="00CC7861" w:rsidRPr="00536E98" w:rsidRDefault="00CC7861" w:rsidP="0015158B">
      <w:pPr>
        <w:pStyle w:val="OFWEL"/>
        <w:rPr>
          <w:color w:val="auto"/>
        </w:rPr>
      </w:pPr>
      <w:r>
        <w:rPr>
          <w:color w:val="auto"/>
        </w:rPr>
        <w:t xml:space="preserve">Montage dans le </w:t>
      </w:r>
      <w:r>
        <w:rPr>
          <w:rStyle w:val="MerkChar"/>
        </w:rPr>
        <w:t>DucoBox Focus</w:t>
      </w:r>
      <w:r>
        <w:rPr>
          <w:color w:val="auto"/>
        </w:rPr>
        <w:t>.</w:t>
      </w:r>
    </w:p>
    <w:p w:rsidR="00CC7861" w:rsidRPr="00536E98" w:rsidRDefault="00CC7861" w:rsidP="00CC7861">
      <w:pPr>
        <w:pStyle w:val="OFWEL"/>
        <w:rPr>
          <w:color w:val="auto"/>
        </w:rPr>
      </w:pPr>
      <w:r>
        <w:rPr>
          <w:color w:val="auto"/>
        </w:rPr>
        <w:t>Comme élément de l'unité d’extraction mécanique</w:t>
      </w:r>
      <w:r>
        <w:t xml:space="preserve"> </w:t>
      </w:r>
      <w:r>
        <w:rPr>
          <w:rStyle w:val="MerkChar"/>
        </w:rPr>
        <w:t>DucoBox Focus</w:t>
      </w:r>
      <w:r>
        <w:rPr>
          <w:color w:val="auto"/>
        </w:rPr>
        <w:t>.</w:t>
      </w:r>
    </w:p>
    <w:p w:rsidR="0015158B" w:rsidRPr="00536E98" w:rsidRDefault="00CC7861" w:rsidP="00CC7861">
      <w:pPr>
        <w:pStyle w:val="OFWEL"/>
        <w:rPr>
          <w:color w:val="auto"/>
        </w:rPr>
      </w:pPr>
      <w:r>
        <w:rPr>
          <w:color w:val="auto"/>
        </w:rPr>
        <w:t>Raccordement sur le canal d'extraction pour le débarras ou autres locaux où aucune mesure spécifique n'est requise.</w:t>
      </w:r>
    </w:p>
    <w:p w:rsidR="00211ACE" w:rsidRPr="008808E5" w:rsidRDefault="00211ACE" w:rsidP="00211ACE">
      <w:pPr>
        <w:rPr>
          <w:highlight w:val="yellow"/>
        </w:rPr>
      </w:pPr>
    </w:p>
    <w:p w:rsidR="00D70FBC" w:rsidRDefault="00D70FBC">
      <w:pPr>
        <w:jc w:val="left"/>
      </w:pPr>
      <w:r>
        <w:br w:type="page"/>
      </w:r>
    </w:p>
    <w:p w:rsidR="00CC7861" w:rsidRPr="00536E98" w:rsidRDefault="00211ACE" w:rsidP="00CC7861">
      <w:bookmarkStart w:id="20" w:name="_GoBack"/>
      <w:bookmarkEnd w:id="20"/>
      <w:r>
        <w:lastRenderedPageBreak/>
        <w:t>Installation de ventilation mécanique :</w:t>
      </w:r>
    </w:p>
    <w:p w:rsidR="00211ACE" w:rsidRPr="00536E98" w:rsidRDefault="00D70FBC" w:rsidP="00CC7861">
      <w:r>
        <w:t xml:space="preserve">Applicable </w:t>
      </w:r>
      <w:r w:rsidR="00211ACE">
        <w:t>dans les systèmes de ventilation suivants :</w:t>
      </w:r>
    </w:p>
    <w:p w:rsidR="00D70FBC" w:rsidRDefault="00D70FBC" w:rsidP="00D70FBC">
      <w:r>
        <w:rPr>
          <w:rStyle w:val="MerkChar"/>
        </w:rPr>
        <w:t xml:space="preserve">Duco </w:t>
      </w:r>
      <w:proofErr w:type="spellStart"/>
      <w:r>
        <w:rPr>
          <w:rStyle w:val="MerkChar"/>
        </w:rPr>
        <w:t>Comfort</w:t>
      </w:r>
      <w:proofErr w:type="spellEnd"/>
      <w:r>
        <w:rPr>
          <w:rStyle w:val="MerkChar"/>
        </w:rPr>
        <w:t xml:space="preserve"> Plus System</w:t>
      </w:r>
      <w:r>
        <w:t>:</w:t>
      </w:r>
    </w:p>
    <w:p w:rsidR="00D70FBC" w:rsidRDefault="00D70FBC" w:rsidP="00D70FBC">
      <w:r w:rsidRPr="00D70FBC">
        <w:tab/>
      </w:r>
      <w:r w:rsidRPr="00097A78">
        <w:t>Avec extraction non locale dans la chambr</w:t>
      </w:r>
      <w:r>
        <w:t>e à coucher principale (</w:t>
      </w:r>
      <w:r w:rsidRPr="00555D4E">
        <w:rPr>
          <w:rStyle w:val="OfwelChar"/>
          <w:sz w:val="18"/>
          <w:szCs w:val="18"/>
          <w:lang w:eastAsia="nl-NL" w:bidi="ar-SA"/>
        </w:rPr>
        <w:t>0,79</w:t>
      </w:r>
      <w:r>
        <w:t>).</w:t>
      </w:r>
    </w:p>
    <w:p w:rsidR="00D70FBC" w:rsidRDefault="00D70FBC" w:rsidP="00D70FBC">
      <w:r>
        <w:tab/>
        <w:t xml:space="preserve">Avec extraction locale dans les chambres à coucher via clapet </w:t>
      </w:r>
      <w:proofErr w:type="spellStart"/>
      <w:r>
        <w:t>collectioneur</w:t>
      </w:r>
      <w:proofErr w:type="spellEnd"/>
      <w:r>
        <w:t xml:space="preserve"> (</w:t>
      </w:r>
      <w:r w:rsidRPr="00F35BE6">
        <w:rPr>
          <w:rStyle w:val="OfwelChar"/>
          <w:sz w:val="18"/>
          <w:szCs w:val="18"/>
          <w:lang w:eastAsia="nl-NL" w:bidi="ar-SA"/>
        </w:rPr>
        <w:t>0,61</w:t>
      </w:r>
      <w:r>
        <w:t>).</w:t>
      </w:r>
    </w:p>
    <w:p w:rsidR="00D70FBC" w:rsidRDefault="00D70FBC" w:rsidP="00D70FBC">
      <w:r>
        <w:tab/>
        <w:t>Avec extraction locale par chambre à coucher via clapet de réglage (</w:t>
      </w:r>
      <w:r w:rsidRPr="00F35BE6">
        <w:rPr>
          <w:rStyle w:val="OfwelChar"/>
          <w:sz w:val="18"/>
          <w:szCs w:val="18"/>
          <w:lang w:eastAsia="nl-NL" w:bidi="ar-SA"/>
        </w:rPr>
        <w:t>0,50</w:t>
      </w:r>
      <w:r>
        <w:t>).</w:t>
      </w:r>
    </w:p>
    <w:p w:rsidR="00D70FBC" w:rsidRDefault="00D70FBC" w:rsidP="00D70FBC">
      <w:r>
        <w:tab/>
        <w:t>Avec extraction locale des pièces humides et secs via clapet de réglage (</w:t>
      </w:r>
      <w:r w:rsidRPr="00F35BE6">
        <w:rPr>
          <w:rStyle w:val="OfwelChar"/>
          <w:sz w:val="18"/>
          <w:szCs w:val="18"/>
          <w:lang w:eastAsia="nl-NL" w:bidi="ar-SA"/>
        </w:rPr>
        <w:t>0,43</w:t>
      </w:r>
      <w:r>
        <w:t xml:space="preserve"> et </w:t>
      </w:r>
      <w:r w:rsidRPr="00F35BE6">
        <w:rPr>
          <w:rStyle w:val="OfwelChar"/>
          <w:sz w:val="18"/>
          <w:szCs w:val="18"/>
          <w:lang w:eastAsia="nl-NL" w:bidi="ar-SA"/>
        </w:rPr>
        <w:t>0,47</w:t>
      </w:r>
      <w:r>
        <w:t>).</w:t>
      </w:r>
    </w:p>
    <w:p w:rsidR="00D70FBC" w:rsidRDefault="00D70FBC" w:rsidP="00D70FBC">
      <w:proofErr w:type="spellStart"/>
      <w:r>
        <w:rPr>
          <w:rStyle w:val="MerkChar"/>
        </w:rPr>
        <w:t>DucoTronic</w:t>
      </w:r>
      <w:proofErr w:type="spellEnd"/>
      <w:r>
        <w:rPr>
          <w:rStyle w:val="MerkChar"/>
        </w:rPr>
        <w:t xml:space="preserve"> Plus System </w:t>
      </w:r>
      <w:r>
        <w:t>(</w:t>
      </w:r>
      <w:r w:rsidRPr="00F35BE6">
        <w:rPr>
          <w:rStyle w:val="OfwelChar"/>
          <w:sz w:val="18"/>
          <w:szCs w:val="18"/>
          <w:lang w:eastAsia="nl-NL" w:bidi="ar-SA"/>
        </w:rPr>
        <w:t>0,35</w:t>
      </w:r>
      <w:r>
        <w:t>).</w:t>
      </w:r>
    </w:p>
    <w:p w:rsidR="00536E98" w:rsidRDefault="00536E98" w:rsidP="00CC7861">
      <w:pPr>
        <w:rPr>
          <w:highlight w:val="yellow"/>
        </w:rPr>
      </w:pPr>
    </w:p>
    <w:p w:rsidR="00B62C72" w:rsidRPr="00B62C72" w:rsidRDefault="00B62C72" w:rsidP="00CC7861">
      <w:r>
        <w:t>Applicable uniquement en combinaison avec :</w:t>
      </w:r>
    </w:p>
    <w:p w:rsidR="00B62C72" w:rsidRPr="00B62C72" w:rsidRDefault="00B62C72" w:rsidP="00CC7861">
      <w:r>
        <w:rPr>
          <w:rStyle w:val="MerkChar"/>
        </w:rPr>
        <w:t>DucoBox Focus</w:t>
      </w:r>
      <w:r>
        <w:t>.</w:t>
      </w:r>
    </w:p>
    <w:p w:rsidR="004C1032" w:rsidRDefault="004C1032">
      <w:pPr>
        <w:jc w:val="left"/>
        <w:rPr>
          <w:b/>
          <w:u w:val="single"/>
        </w:rPr>
      </w:pPr>
    </w:p>
    <w:p w:rsidR="00CC7861" w:rsidRPr="00536E98" w:rsidRDefault="00CC7861" w:rsidP="00CC7861">
      <w:pPr>
        <w:pStyle w:val="Kop5"/>
      </w:pPr>
      <w:r>
        <w:t>Montage :</w:t>
      </w:r>
    </w:p>
    <w:p w:rsidR="00CC7861" w:rsidRDefault="00CC7861" w:rsidP="00E070A5">
      <w:r>
        <w:t xml:space="preserve">Méthode de montage : </w:t>
      </w:r>
      <w:r>
        <w:tab/>
      </w:r>
      <w:r>
        <w:tab/>
      </w:r>
      <w:r w:rsidR="0054065F">
        <w:tab/>
      </w:r>
      <w:r>
        <w:t xml:space="preserve">Mise en place dans le conduit d'air du </w:t>
      </w:r>
      <w:r>
        <w:rPr>
          <w:rStyle w:val="MerkChar"/>
        </w:rPr>
        <w:t>DucoBox Focus</w:t>
      </w:r>
      <w:r>
        <w:t>.</w:t>
      </w:r>
    </w:p>
    <w:p w:rsidR="00996E7D" w:rsidRPr="00536E98" w:rsidRDefault="00996E7D" w:rsidP="00E070A5"/>
    <w:p w:rsidR="00CC7861" w:rsidRDefault="00CC7861" w:rsidP="00E070A5">
      <w:r>
        <w:t xml:space="preserve">Pose : </w:t>
      </w:r>
      <w:r>
        <w:tab/>
      </w:r>
      <w:r>
        <w:tab/>
      </w:r>
      <w:r>
        <w:tab/>
      </w:r>
      <w:r w:rsidR="0054065F">
        <w:tab/>
      </w:r>
      <w:r w:rsidR="0054065F">
        <w:tab/>
      </w:r>
      <w:r>
        <w:t>Par un installateur agréé.</w:t>
      </w:r>
    </w:p>
    <w:p w:rsidR="00996E7D" w:rsidRPr="00536E98" w:rsidRDefault="00996E7D" w:rsidP="00E070A5"/>
    <w:p w:rsidR="00666834" w:rsidRPr="00536E98" w:rsidRDefault="00CC7861" w:rsidP="0054065F">
      <w:pPr>
        <w:ind w:left="3600" w:hanging="3600"/>
      </w:pPr>
      <w:r>
        <w:t xml:space="preserve">Type de raccordement : </w:t>
      </w:r>
      <w:r>
        <w:tab/>
        <w:t xml:space="preserve">Consultez votre concessionnaire régional ou le département projets de </w:t>
      </w:r>
      <w:r>
        <w:rPr>
          <w:rStyle w:val="MerkChar"/>
        </w:rPr>
        <w:t>Duco « Ventilation &amp; Sun Control »</w:t>
      </w:r>
      <w:r>
        <w:t xml:space="preserve"> pour une assistance commerciale et technique (instructions de montage et de placement).</w:t>
      </w:r>
    </w:p>
    <w:sectPr w:rsidR="00666834" w:rsidRPr="00536E98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C72" w:rsidRDefault="00B62C72">
      <w:r>
        <w:separator/>
      </w:r>
    </w:p>
  </w:endnote>
  <w:endnote w:type="continuationSeparator" w:id="0">
    <w:p w:rsidR="00B62C72" w:rsidRDefault="00B6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C72" w:rsidRDefault="00D70FBC">
    <w:pPr>
      <w:pStyle w:val="Voettekst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62585324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C72" w:rsidRDefault="00B62C72">
      <w:r>
        <w:separator/>
      </w:r>
    </w:p>
  </w:footnote>
  <w:footnote w:type="continuationSeparator" w:id="0">
    <w:p w:rsidR="00B62C72" w:rsidRDefault="00B62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C72" w:rsidRDefault="00B62C72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du ........</w:t>
    </w:r>
    <w:r>
      <w:tab/>
    </w:r>
    <w:r w:rsidR="00D70FBC">
      <w:fldChar w:fldCharType="begin"/>
    </w:r>
    <w:r w:rsidR="00D70FBC">
      <w:instrText>PAGE</w:instrText>
    </w:r>
    <w:r w:rsidR="00D70FBC">
      <w:fldChar w:fldCharType="separate"/>
    </w:r>
    <w:r>
      <w:t>232</w:t>
    </w:r>
    <w:r w:rsidR="00D70FBC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C72" w:rsidRDefault="00B62C72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du ........</w:t>
    </w:r>
    <w:r>
      <w:tab/>
    </w:r>
    <w:r w:rsidR="00D70FBC">
      <w:fldChar w:fldCharType="begin"/>
    </w:r>
    <w:r w:rsidR="00D70FBC">
      <w:instrText>PAGE</w:instrText>
    </w:r>
    <w:r w:rsidR="00D70FBC">
      <w:fldChar w:fldCharType="separate"/>
    </w:r>
    <w:r w:rsidR="00D70FBC">
      <w:rPr>
        <w:noProof/>
      </w:rPr>
      <w:t>2</w:t>
    </w:r>
    <w:r w:rsidR="00D70FBC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21F6"/>
    <w:rsid w:val="001132CD"/>
    <w:rsid w:val="0011726D"/>
    <w:rsid w:val="00117554"/>
    <w:rsid w:val="0011797D"/>
    <w:rsid w:val="00125D74"/>
    <w:rsid w:val="00126101"/>
    <w:rsid w:val="00130D42"/>
    <w:rsid w:val="00131313"/>
    <w:rsid w:val="00147FB2"/>
    <w:rsid w:val="0015158B"/>
    <w:rsid w:val="00165C47"/>
    <w:rsid w:val="001722FA"/>
    <w:rsid w:val="00180E4E"/>
    <w:rsid w:val="00183DF2"/>
    <w:rsid w:val="0019696F"/>
    <w:rsid w:val="001A161B"/>
    <w:rsid w:val="001A58D2"/>
    <w:rsid w:val="001C5E46"/>
    <w:rsid w:val="001C7CE2"/>
    <w:rsid w:val="001D20C5"/>
    <w:rsid w:val="001D2A39"/>
    <w:rsid w:val="001E2819"/>
    <w:rsid w:val="0020404B"/>
    <w:rsid w:val="00211ACE"/>
    <w:rsid w:val="00224915"/>
    <w:rsid w:val="00231E0D"/>
    <w:rsid w:val="00234EFC"/>
    <w:rsid w:val="002561FE"/>
    <w:rsid w:val="0025674D"/>
    <w:rsid w:val="00262B41"/>
    <w:rsid w:val="0026458D"/>
    <w:rsid w:val="00272FD9"/>
    <w:rsid w:val="00275014"/>
    <w:rsid w:val="00275820"/>
    <w:rsid w:val="002778EE"/>
    <w:rsid w:val="00284BF3"/>
    <w:rsid w:val="002A488C"/>
    <w:rsid w:val="002B03A9"/>
    <w:rsid w:val="002B4BAC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15CDA"/>
    <w:rsid w:val="00316D78"/>
    <w:rsid w:val="00322422"/>
    <w:rsid w:val="00324363"/>
    <w:rsid w:val="003300F9"/>
    <w:rsid w:val="00330F3E"/>
    <w:rsid w:val="00344C87"/>
    <w:rsid w:val="00360B18"/>
    <w:rsid w:val="00360C24"/>
    <w:rsid w:val="00380AF3"/>
    <w:rsid w:val="00384BE5"/>
    <w:rsid w:val="003945CC"/>
    <w:rsid w:val="00394BBF"/>
    <w:rsid w:val="003961B3"/>
    <w:rsid w:val="003A7C53"/>
    <w:rsid w:val="003B67FB"/>
    <w:rsid w:val="003D52C3"/>
    <w:rsid w:val="003E1C7C"/>
    <w:rsid w:val="003E2506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6635F"/>
    <w:rsid w:val="004765EC"/>
    <w:rsid w:val="00480478"/>
    <w:rsid w:val="00482E57"/>
    <w:rsid w:val="00496EAC"/>
    <w:rsid w:val="004A1BBA"/>
    <w:rsid w:val="004A21B3"/>
    <w:rsid w:val="004A4F6C"/>
    <w:rsid w:val="004A6867"/>
    <w:rsid w:val="004B5574"/>
    <w:rsid w:val="004C1032"/>
    <w:rsid w:val="004C6948"/>
    <w:rsid w:val="004D24E1"/>
    <w:rsid w:val="004E7513"/>
    <w:rsid w:val="004E7860"/>
    <w:rsid w:val="004F2C0A"/>
    <w:rsid w:val="004F6EE4"/>
    <w:rsid w:val="005031B4"/>
    <w:rsid w:val="00536E98"/>
    <w:rsid w:val="0054065F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07918"/>
    <w:rsid w:val="00630C03"/>
    <w:rsid w:val="0063304B"/>
    <w:rsid w:val="0063441A"/>
    <w:rsid w:val="00641752"/>
    <w:rsid w:val="006504B4"/>
    <w:rsid w:val="006548D8"/>
    <w:rsid w:val="00666676"/>
    <w:rsid w:val="00666834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7820"/>
    <w:rsid w:val="006D1889"/>
    <w:rsid w:val="006F4025"/>
    <w:rsid w:val="00701847"/>
    <w:rsid w:val="0071738A"/>
    <w:rsid w:val="0072049F"/>
    <w:rsid w:val="0072211D"/>
    <w:rsid w:val="00725B2E"/>
    <w:rsid w:val="00726F18"/>
    <w:rsid w:val="00731336"/>
    <w:rsid w:val="00731658"/>
    <w:rsid w:val="00734507"/>
    <w:rsid w:val="00743019"/>
    <w:rsid w:val="007467AD"/>
    <w:rsid w:val="00747D58"/>
    <w:rsid w:val="00762B69"/>
    <w:rsid w:val="007663BA"/>
    <w:rsid w:val="0079079E"/>
    <w:rsid w:val="00790F34"/>
    <w:rsid w:val="00793D72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6391"/>
    <w:rsid w:val="00847668"/>
    <w:rsid w:val="00853840"/>
    <w:rsid w:val="00855B4A"/>
    <w:rsid w:val="00862093"/>
    <w:rsid w:val="008620E7"/>
    <w:rsid w:val="00862293"/>
    <w:rsid w:val="008678A2"/>
    <w:rsid w:val="00875B1B"/>
    <w:rsid w:val="00875E0A"/>
    <w:rsid w:val="00876D94"/>
    <w:rsid w:val="008808E5"/>
    <w:rsid w:val="00894003"/>
    <w:rsid w:val="008945B9"/>
    <w:rsid w:val="008B4F1C"/>
    <w:rsid w:val="008B649A"/>
    <w:rsid w:val="008B6513"/>
    <w:rsid w:val="008C6696"/>
    <w:rsid w:val="008D1E2E"/>
    <w:rsid w:val="008E045F"/>
    <w:rsid w:val="008E177A"/>
    <w:rsid w:val="008E1913"/>
    <w:rsid w:val="00910257"/>
    <w:rsid w:val="00911456"/>
    <w:rsid w:val="0091271D"/>
    <w:rsid w:val="00915E83"/>
    <w:rsid w:val="00927707"/>
    <w:rsid w:val="00930A05"/>
    <w:rsid w:val="0094493B"/>
    <w:rsid w:val="00946231"/>
    <w:rsid w:val="00957419"/>
    <w:rsid w:val="009576A9"/>
    <w:rsid w:val="00964D48"/>
    <w:rsid w:val="0096514D"/>
    <w:rsid w:val="009663D1"/>
    <w:rsid w:val="00981727"/>
    <w:rsid w:val="00986062"/>
    <w:rsid w:val="00986423"/>
    <w:rsid w:val="00996E7D"/>
    <w:rsid w:val="009A19D3"/>
    <w:rsid w:val="009A49F8"/>
    <w:rsid w:val="009B4CB1"/>
    <w:rsid w:val="009B577C"/>
    <w:rsid w:val="009C12AA"/>
    <w:rsid w:val="009C3861"/>
    <w:rsid w:val="009E1DD4"/>
    <w:rsid w:val="009E57C5"/>
    <w:rsid w:val="009F4DB7"/>
    <w:rsid w:val="00A02013"/>
    <w:rsid w:val="00A17CB6"/>
    <w:rsid w:val="00A20E89"/>
    <w:rsid w:val="00A241A7"/>
    <w:rsid w:val="00A24F91"/>
    <w:rsid w:val="00A44163"/>
    <w:rsid w:val="00A51CF4"/>
    <w:rsid w:val="00A631B0"/>
    <w:rsid w:val="00A66312"/>
    <w:rsid w:val="00A6696A"/>
    <w:rsid w:val="00A81181"/>
    <w:rsid w:val="00A82426"/>
    <w:rsid w:val="00A84A25"/>
    <w:rsid w:val="00A90C7A"/>
    <w:rsid w:val="00A94A10"/>
    <w:rsid w:val="00A97E95"/>
    <w:rsid w:val="00AA64D7"/>
    <w:rsid w:val="00AC36B6"/>
    <w:rsid w:val="00AC3ACE"/>
    <w:rsid w:val="00AC5372"/>
    <w:rsid w:val="00AC5733"/>
    <w:rsid w:val="00AD5358"/>
    <w:rsid w:val="00AF372E"/>
    <w:rsid w:val="00B03CD3"/>
    <w:rsid w:val="00B04C87"/>
    <w:rsid w:val="00B10847"/>
    <w:rsid w:val="00B24D93"/>
    <w:rsid w:val="00B4255E"/>
    <w:rsid w:val="00B463BC"/>
    <w:rsid w:val="00B61F6D"/>
    <w:rsid w:val="00B62C72"/>
    <w:rsid w:val="00B7224D"/>
    <w:rsid w:val="00B73EE9"/>
    <w:rsid w:val="00B7464F"/>
    <w:rsid w:val="00B75809"/>
    <w:rsid w:val="00B84255"/>
    <w:rsid w:val="00B84819"/>
    <w:rsid w:val="00B931E1"/>
    <w:rsid w:val="00BA44C8"/>
    <w:rsid w:val="00BA5081"/>
    <w:rsid w:val="00BB1F06"/>
    <w:rsid w:val="00BB555A"/>
    <w:rsid w:val="00BB6D6B"/>
    <w:rsid w:val="00BC2B73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2EDB"/>
    <w:rsid w:val="00CB1B4C"/>
    <w:rsid w:val="00CB2ACD"/>
    <w:rsid w:val="00CB7C6E"/>
    <w:rsid w:val="00CC1FAA"/>
    <w:rsid w:val="00CC7861"/>
    <w:rsid w:val="00D117C8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11DC"/>
    <w:rsid w:val="00D65D10"/>
    <w:rsid w:val="00D70D92"/>
    <w:rsid w:val="00D70FBC"/>
    <w:rsid w:val="00D71480"/>
    <w:rsid w:val="00D86BCA"/>
    <w:rsid w:val="00D87B42"/>
    <w:rsid w:val="00DA5199"/>
    <w:rsid w:val="00DC2B0D"/>
    <w:rsid w:val="00DC6B6A"/>
    <w:rsid w:val="00DD6E65"/>
    <w:rsid w:val="00E031D8"/>
    <w:rsid w:val="00E070A5"/>
    <w:rsid w:val="00E120D7"/>
    <w:rsid w:val="00E47FDB"/>
    <w:rsid w:val="00E50645"/>
    <w:rsid w:val="00E56588"/>
    <w:rsid w:val="00E67D7C"/>
    <w:rsid w:val="00E777E9"/>
    <w:rsid w:val="00E7790E"/>
    <w:rsid w:val="00E9130D"/>
    <w:rsid w:val="00E97C1B"/>
    <w:rsid w:val="00EA62EA"/>
    <w:rsid w:val="00EB0BA8"/>
    <w:rsid w:val="00EC04C9"/>
    <w:rsid w:val="00EC7830"/>
    <w:rsid w:val="00ED3192"/>
    <w:rsid w:val="00EE0612"/>
    <w:rsid w:val="00EE2887"/>
    <w:rsid w:val="00EE49DE"/>
    <w:rsid w:val="00EE643C"/>
    <w:rsid w:val="00EF3BE6"/>
    <w:rsid w:val="00F052A4"/>
    <w:rsid w:val="00F056CF"/>
    <w:rsid w:val="00F1137B"/>
    <w:rsid w:val="00F16CF1"/>
    <w:rsid w:val="00F17A68"/>
    <w:rsid w:val="00F330E5"/>
    <w:rsid w:val="00F410D7"/>
    <w:rsid w:val="00F429C2"/>
    <w:rsid w:val="00F507DC"/>
    <w:rsid w:val="00F51D3A"/>
    <w:rsid w:val="00F60435"/>
    <w:rsid w:val="00F62DE2"/>
    <w:rsid w:val="00F6758F"/>
    <w:rsid w:val="00F746F9"/>
    <w:rsid w:val="00F8129B"/>
    <w:rsid w:val="00F87C3D"/>
    <w:rsid w:val="00FA69CC"/>
    <w:rsid w:val="00FB0A7F"/>
    <w:rsid w:val="00FB4122"/>
    <w:rsid w:val="00FB77E9"/>
    <w:rsid w:val="00FB7DFD"/>
    <w:rsid w:val="00FC0D47"/>
    <w:rsid w:val="00FD6280"/>
    <w:rsid w:val="00FE1A71"/>
    <w:rsid w:val="00FE3AD4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69E9DC4"/>
  <w15:docId w15:val="{431C2909-2709-4C2C-977B-63F4AF67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fr-FR" w:eastAsia="fr-FR" w:bidi="fr-FR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fr-FR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fr-FR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k\AppData\Roaming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4</TotalTime>
  <Pages>2</Pages>
  <Words>403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6</cp:revision>
  <cp:lastPrinted>2016-03-22T16:03:00Z</cp:lastPrinted>
  <dcterms:created xsi:type="dcterms:W3CDTF">2016-04-19T15:00:00Z</dcterms:created>
  <dcterms:modified xsi:type="dcterms:W3CDTF">2017-07-26T12:42:00Z</dcterms:modified>
</cp:coreProperties>
</file>