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B00131" w:rsidRDefault="00610606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en-GB"/>
        </w:rPr>
      </w:pPr>
      <w:r w:rsidRPr="00B00131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en-GB"/>
        </w:rPr>
        <w:t xml:space="preserve">Continuous louvre walls </w:t>
      </w:r>
      <w:r w:rsidR="00F02894" w:rsidRPr="00B00131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en-GB"/>
        </w:rPr>
        <w:t xml:space="preserve">DucoWall Classic </w:t>
      </w:r>
      <w:r w:rsidR="00066BA1" w:rsidRPr="00B00131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en-GB"/>
        </w:rPr>
        <w:t>W</w:t>
      </w:r>
      <w:r w:rsidR="0098123E" w:rsidRPr="00B00131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en-GB"/>
        </w:rPr>
        <w:t xml:space="preserve"> 70S</w:t>
      </w:r>
    </w:p>
    <w:p w:rsidR="00F02894" w:rsidRPr="00B00131" w:rsidRDefault="00F02894" w:rsidP="00F02894">
      <w:pPr>
        <w:pStyle w:val="Geenafstand"/>
        <w:jc w:val="center"/>
        <w:rPr>
          <w:lang w:val="en-GB" w:eastAsia="nl-NL"/>
        </w:rPr>
      </w:pPr>
    </w:p>
    <w:p w:rsidR="00610606" w:rsidRPr="00B00131" w:rsidRDefault="00610606" w:rsidP="00610606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en-GB"/>
        </w:rPr>
      </w:pPr>
      <w:r w:rsidRPr="00B00131">
        <w:rPr>
          <w:color w:val="000000"/>
          <w:sz w:val="23"/>
          <w:shd w:val="clear" w:color="auto" w:fill="FFFFFF"/>
          <w:lang w:val="en-GB"/>
        </w:rPr>
        <w:t>Manufactured by: Duco ‘Ventilation &amp; Sun Control’</w:t>
      </w:r>
    </w:p>
    <w:p w:rsidR="000841ED" w:rsidRPr="00B00131" w:rsidRDefault="00610606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en-GB"/>
        </w:rPr>
      </w:pPr>
      <w:r w:rsidRPr="00B00131">
        <w:rPr>
          <w:rFonts w:cs="Calibri"/>
          <w:color w:val="000000"/>
          <w:sz w:val="23"/>
          <w:szCs w:val="23"/>
          <w:shd w:val="clear" w:color="auto" w:fill="FFFFFF"/>
          <w:lang w:val="en-GB"/>
        </w:rPr>
        <w:t>The DucoWall Classic W 70S series is continuous louvre wall suitable either for stand-alone use or for fitment to an existing construction. The turn and click system ensures quick and easy installation. The unique S-shaped louvre blade features a stylish design.</w:t>
      </w:r>
    </w:p>
    <w:p w:rsidR="00610606" w:rsidRPr="00B00131" w:rsidRDefault="00610606" w:rsidP="003E502D">
      <w:pPr>
        <w:pStyle w:val="Geenafstand"/>
        <w:rPr>
          <w:lang w:val="en-GB" w:eastAsia="nl-NL"/>
        </w:rPr>
      </w:pPr>
    </w:p>
    <w:p w:rsidR="006674BB" w:rsidRPr="0088221D" w:rsidRDefault="006674BB" w:rsidP="006674BB">
      <w:pPr>
        <w:pStyle w:val="Kop2"/>
      </w:pPr>
      <w:r>
        <w:t>Features:</w:t>
      </w:r>
    </w:p>
    <w:p w:rsidR="008E3C3F" w:rsidRPr="008E3C3F" w:rsidRDefault="006674BB" w:rsidP="006674BB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Louvre blades</w:t>
      </w:r>
      <w:r w:rsidR="00F02894" w:rsidRPr="00F02894">
        <w:rPr>
          <w:rStyle w:val="Kop3Char"/>
        </w:rPr>
        <w:t>:</w:t>
      </w:r>
      <w:r w:rsidR="00F02894">
        <w:rPr>
          <w:b/>
          <w:lang w:eastAsia="nl-NL"/>
        </w:rPr>
        <w:t xml:space="preserve"> </w:t>
      </w:r>
    </w:p>
    <w:p w:rsidR="00F02894" w:rsidRPr="00B00131" w:rsidRDefault="000841ED" w:rsidP="008E3C3F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  <w:lang w:val="en-GB"/>
        </w:rPr>
      </w:pPr>
      <w:r w:rsidRPr="00B00131">
        <w:rPr>
          <w:rFonts w:cs="Calibri"/>
          <w:color w:val="000000"/>
          <w:sz w:val="23"/>
          <w:szCs w:val="23"/>
          <w:shd w:val="clear" w:color="auto" w:fill="FFFFFF"/>
          <w:lang w:val="en-GB"/>
        </w:rPr>
        <w:t>S</w:t>
      </w:r>
      <w:r w:rsidR="00F02894" w:rsidRPr="00B00131">
        <w:rPr>
          <w:rFonts w:cs="Calibri"/>
          <w:color w:val="000000"/>
          <w:sz w:val="23"/>
          <w:szCs w:val="23"/>
          <w:shd w:val="clear" w:color="auto" w:fill="FFFFFF"/>
          <w:lang w:val="en-GB"/>
        </w:rPr>
        <w:t>-</w:t>
      </w:r>
      <w:r w:rsidR="006674BB" w:rsidRPr="00B00131">
        <w:rPr>
          <w:color w:val="000000"/>
          <w:sz w:val="23"/>
          <w:shd w:val="clear" w:color="auto" w:fill="FFFFFF"/>
          <w:lang w:val="en-GB"/>
        </w:rPr>
        <w:t>shaped aluminium extrusions that clip into blade holders</w:t>
      </w:r>
    </w:p>
    <w:p w:rsidR="00F02894" w:rsidRPr="00B536F1" w:rsidRDefault="006674BB" w:rsidP="00B536F1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>Blade height</w:t>
      </w:r>
      <w:r w:rsidR="00F02894"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: </w:t>
      </w:r>
      <w:r w:rsidR="008671C5">
        <w:rPr>
          <w:rFonts w:cs="Calibri"/>
          <w:color w:val="000000"/>
          <w:sz w:val="23"/>
          <w:szCs w:val="23"/>
          <w:shd w:val="clear" w:color="auto" w:fill="FFFFFF"/>
        </w:rPr>
        <w:t>99</w:t>
      </w:r>
      <w:r w:rsidR="00F02894"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="00F02894" w:rsidRPr="00B536F1" w:rsidRDefault="006674BB" w:rsidP="00B536F1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>Blade pitch</w:t>
      </w:r>
      <w:r w:rsidR="00F02894"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: </w:t>
      </w:r>
      <w:r w:rsidR="008671C5">
        <w:rPr>
          <w:rFonts w:cs="Calibri"/>
          <w:color w:val="000000"/>
          <w:sz w:val="23"/>
          <w:szCs w:val="23"/>
          <w:shd w:val="clear" w:color="auto" w:fill="FFFFFF"/>
        </w:rPr>
        <w:t>8</w:t>
      </w:r>
      <w:r w:rsidR="00F02894" w:rsidRPr="00B536F1">
        <w:rPr>
          <w:rFonts w:cs="Calibri"/>
          <w:color w:val="000000"/>
          <w:sz w:val="23"/>
          <w:szCs w:val="23"/>
          <w:shd w:val="clear" w:color="auto" w:fill="FFFFFF"/>
        </w:rPr>
        <w:t>5 mm</w:t>
      </w:r>
    </w:p>
    <w:p w:rsidR="00F02894" w:rsidRPr="00B536F1" w:rsidRDefault="006674BB" w:rsidP="00B536F1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>Blade depth</w:t>
      </w:r>
      <w:r w:rsidR="00F02894"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: </w:t>
      </w:r>
      <w:r w:rsidR="008671C5">
        <w:rPr>
          <w:rFonts w:cs="Calibri"/>
          <w:color w:val="000000"/>
          <w:sz w:val="23"/>
          <w:szCs w:val="23"/>
          <w:shd w:val="clear" w:color="auto" w:fill="FFFFFF"/>
        </w:rPr>
        <w:t>7</w:t>
      </w:r>
      <w:r w:rsidR="00066BA1">
        <w:rPr>
          <w:rFonts w:cs="Calibri"/>
          <w:color w:val="000000"/>
          <w:sz w:val="23"/>
          <w:szCs w:val="23"/>
          <w:shd w:val="clear" w:color="auto" w:fill="FFFFFF"/>
        </w:rPr>
        <w:t>3</w:t>
      </w:r>
      <w:r w:rsidR="00F02894"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mm</w:t>
      </w:r>
    </w:p>
    <w:p w:rsidR="00F02894" w:rsidRPr="00B536F1" w:rsidRDefault="006674BB" w:rsidP="00B536F1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>Profile thickness</w:t>
      </w:r>
      <w:r w:rsidR="00F02894"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: minimum 1,5 mm </w:t>
      </w:r>
    </w:p>
    <w:p w:rsidR="00F02894" w:rsidRPr="00B536F1" w:rsidRDefault="006674BB" w:rsidP="00B536F1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>Visual free area</w:t>
      </w:r>
      <w:r w:rsidR="00F02894"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: </w:t>
      </w:r>
      <w:r w:rsidR="008671C5">
        <w:rPr>
          <w:rFonts w:cs="Calibri"/>
          <w:color w:val="000000"/>
          <w:sz w:val="23"/>
          <w:szCs w:val="23"/>
          <w:shd w:val="clear" w:color="auto" w:fill="FFFFFF"/>
        </w:rPr>
        <w:t>79</w:t>
      </w:r>
      <w:r w:rsidR="00F02894" w:rsidRPr="00B536F1">
        <w:rPr>
          <w:rFonts w:cs="Calibri"/>
          <w:color w:val="000000"/>
          <w:sz w:val="23"/>
          <w:szCs w:val="23"/>
          <w:shd w:val="clear" w:color="auto" w:fill="FFFFFF"/>
        </w:rPr>
        <w:t xml:space="preserve"> %</w:t>
      </w:r>
    </w:p>
    <w:p w:rsidR="008E3C3F" w:rsidRPr="00B75590" w:rsidRDefault="006674BB" w:rsidP="00B75590">
      <w:pPr>
        <w:pStyle w:val="Geenafstand"/>
        <w:numPr>
          <w:ilvl w:val="0"/>
          <w:numId w:val="23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color w:val="000000"/>
          <w:sz w:val="23"/>
          <w:shd w:val="clear" w:color="auto" w:fill="FFFFFF"/>
        </w:rPr>
        <w:t>Physical free area</w:t>
      </w:r>
      <w:r w:rsidR="008E3C3F">
        <w:rPr>
          <w:rFonts w:cs="Calibri"/>
          <w:color w:val="000000"/>
          <w:sz w:val="23"/>
          <w:szCs w:val="23"/>
          <w:shd w:val="clear" w:color="auto" w:fill="FFFFFF"/>
        </w:rPr>
        <w:t xml:space="preserve">: </w:t>
      </w:r>
      <w:r w:rsidR="008671C5">
        <w:rPr>
          <w:rFonts w:cs="Calibri"/>
          <w:color w:val="000000"/>
          <w:sz w:val="23"/>
          <w:szCs w:val="23"/>
          <w:shd w:val="clear" w:color="auto" w:fill="FFFFFF"/>
        </w:rPr>
        <w:t>53</w:t>
      </w:r>
      <w:r w:rsidR="00066BA1">
        <w:rPr>
          <w:rFonts w:cs="Calibri"/>
          <w:color w:val="000000"/>
          <w:sz w:val="23"/>
          <w:szCs w:val="23"/>
          <w:shd w:val="clear" w:color="auto" w:fill="FFFFFF"/>
        </w:rPr>
        <w:t xml:space="preserve"> %</w:t>
      </w:r>
    </w:p>
    <w:p w:rsidR="006674BB" w:rsidRPr="008E3C3F" w:rsidRDefault="006674BB" w:rsidP="006674BB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Support profiles:</w:t>
      </w:r>
      <w:r>
        <w:t xml:space="preserve"> </w:t>
      </w:r>
    </w:p>
    <w:p w:rsidR="006674BB" w:rsidRPr="00B00131" w:rsidRDefault="006674BB" w:rsidP="006674BB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  <w:lang w:val="en-GB"/>
        </w:rPr>
      </w:pPr>
      <w:r w:rsidRPr="00B00131">
        <w:rPr>
          <w:color w:val="000000"/>
          <w:sz w:val="23"/>
          <w:shd w:val="clear" w:color="auto" w:fill="FFFFFF"/>
          <w:lang w:val="en-GB"/>
        </w:rPr>
        <w:t>Aluminium extrusions featuring a groove to secure the blade holders</w:t>
      </w:r>
    </w:p>
    <w:p w:rsidR="006674BB" w:rsidRPr="00B00131" w:rsidRDefault="006674BB" w:rsidP="006674BB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  <w:lang w:val="en-GB"/>
        </w:rPr>
      </w:pPr>
      <w:r w:rsidRPr="00B00131">
        <w:rPr>
          <w:color w:val="000000"/>
          <w:sz w:val="23"/>
          <w:shd w:val="clear" w:color="auto" w:fill="FFFFFF"/>
          <w:lang w:val="en-GB"/>
        </w:rPr>
        <w:t xml:space="preserve">Lightweight 30/12 and 50/12 support profiles: attached directly to underlying structure (without free overhang) </w:t>
      </w:r>
    </w:p>
    <w:p w:rsidR="006674BB" w:rsidRPr="00B00131" w:rsidRDefault="006674BB" w:rsidP="006674BB">
      <w:pPr>
        <w:pStyle w:val="Geenafstand"/>
        <w:ind w:left="720"/>
        <w:rPr>
          <w:rFonts w:cs="Calibri"/>
          <w:color w:val="000000"/>
          <w:sz w:val="23"/>
          <w:szCs w:val="23"/>
          <w:shd w:val="clear" w:color="auto" w:fill="FFFFFF"/>
          <w:lang w:val="en-GB"/>
        </w:rPr>
      </w:pPr>
      <w:r w:rsidRPr="00B00131">
        <w:rPr>
          <w:color w:val="000000"/>
          <w:sz w:val="23"/>
          <w:shd w:val="clear" w:color="auto" w:fill="FFFFFF"/>
          <w:lang w:val="en-GB"/>
        </w:rPr>
        <w:t>Heavy-duty 21/50 Multi</w:t>
      </w:r>
      <w:r w:rsidR="007B2CC2">
        <w:rPr>
          <w:color w:val="000000"/>
          <w:sz w:val="23"/>
          <w:shd w:val="clear" w:color="auto" w:fill="FFFFFF"/>
          <w:lang w:val="en-GB"/>
        </w:rPr>
        <w:t>,</w:t>
      </w:r>
      <w:r w:rsidRPr="00B00131">
        <w:rPr>
          <w:color w:val="000000"/>
          <w:sz w:val="23"/>
          <w:shd w:val="clear" w:color="auto" w:fill="FFFFFF"/>
          <w:lang w:val="en-GB"/>
        </w:rPr>
        <w:t xml:space="preserve"> 50/50</w:t>
      </w:r>
      <w:r w:rsidR="007B2CC2">
        <w:rPr>
          <w:color w:val="000000"/>
          <w:sz w:val="23"/>
          <w:shd w:val="clear" w:color="auto" w:fill="FFFFFF"/>
          <w:lang w:val="en-GB"/>
        </w:rPr>
        <w:t xml:space="preserve"> and 50/125</w:t>
      </w:r>
      <w:bookmarkStart w:id="0" w:name="_GoBack"/>
      <w:bookmarkEnd w:id="0"/>
      <w:r w:rsidRPr="00B00131">
        <w:rPr>
          <w:color w:val="000000"/>
          <w:sz w:val="23"/>
          <w:shd w:val="clear" w:color="auto" w:fill="FFFFFF"/>
          <w:lang w:val="en-GB"/>
        </w:rPr>
        <w:t xml:space="preserve"> support profiles: suitable for free overhang, attached to underlying structure using L-sections supplied</w:t>
      </w:r>
    </w:p>
    <w:p w:rsidR="006674BB" w:rsidRPr="00B00131" w:rsidRDefault="006674BB" w:rsidP="006674BB">
      <w:pPr>
        <w:pStyle w:val="Geenafstand"/>
        <w:numPr>
          <w:ilvl w:val="0"/>
          <w:numId w:val="26"/>
        </w:numPr>
        <w:rPr>
          <w:lang w:val="en-GB"/>
        </w:rPr>
      </w:pPr>
      <w:r w:rsidRPr="00B00131">
        <w:rPr>
          <w:rStyle w:val="Kop3Char"/>
          <w:lang w:val="en-GB"/>
        </w:rPr>
        <w:t>Louvre holders:</w:t>
      </w:r>
      <w:r w:rsidRPr="00B00131">
        <w:rPr>
          <w:lang w:val="en-GB"/>
        </w:rPr>
        <w:t xml:space="preserve"> </w:t>
      </w:r>
      <w:r w:rsidRPr="00B00131">
        <w:rPr>
          <w:color w:val="000000"/>
          <w:sz w:val="23"/>
          <w:shd w:val="clear" w:color="auto" w:fill="FFFFFF"/>
          <w:lang w:val="en-GB"/>
        </w:rPr>
        <w:t>injection mouldings manufactured from PA 6.6 fibreglass reinforced polyamide</w:t>
      </w:r>
    </w:p>
    <w:p w:rsidR="00F02894" w:rsidRDefault="006674BB" w:rsidP="00B75590">
      <w:pPr>
        <w:pStyle w:val="Geenafstand"/>
        <w:numPr>
          <w:ilvl w:val="0"/>
          <w:numId w:val="26"/>
        </w:numPr>
        <w:rPr>
          <w:lang w:eastAsia="nl-NL"/>
        </w:rPr>
      </w:pPr>
      <w:r>
        <w:rPr>
          <w:rStyle w:val="Kop3Char"/>
        </w:rPr>
        <w:t>Recess depth</w:t>
      </w:r>
      <w:r w:rsidR="00F02894" w:rsidRPr="00B75590">
        <w:rPr>
          <w:rStyle w:val="Kop3Char"/>
        </w:rPr>
        <w:t>:</w:t>
      </w:r>
      <w:r w:rsidR="00F02894">
        <w:rPr>
          <w:lang w:eastAsia="nl-NL"/>
        </w:rPr>
        <w:t xml:space="preserve"> </w:t>
      </w:r>
      <w:r w:rsidR="00F02894">
        <w:rPr>
          <w:lang w:eastAsia="nl-NL"/>
        </w:rPr>
        <w:tab/>
      </w:r>
    </w:p>
    <w:p w:rsidR="00F02894" w:rsidRDefault="006674BB" w:rsidP="00B75590">
      <w:pPr>
        <w:pStyle w:val="Geenafstand"/>
        <w:numPr>
          <w:ilvl w:val="0"/>
          <w:numId w:val="27"/>
        </w:numPr>
        <w:rPr>
          <w:lang w:eastAsia="nl-NL"/>
        </w:rPr>
      </w:pPr>
      <w:r>
        <w:t xml:space="preserve">Support </w:t>
      </w:r>
      <w:r>
        <w:rPr>
          <w:color w:val="000000"/>
          <w:sz w:val="23"/>
          <w:shd w:val="clear" w:color="auto" w:fill="FFFFFF"/>
        </w:rPr>
        <w:t>profiles</w:t>
      </w:r>
      <w:r>
        <w:rPr>
          <w:lang w:eastAsia="nl-NL"/>
        </w:rPr>
        <w:t xml:space="preserve"> </w:t>
      </w:r>
      <w:r w:rsidR="00F02894">
        <w:rPr>
          <w:lang w:eastAsia="nl-NL"/>
        </w:rPr>
        <w:t xml:space="preserve">50/12: </w:t>
      </w:r>
      <w:r w:rsidR="008671C5">
        <w:rPr>
          <w:lang w:eastAsia="nl-NL"/>
        </w:rPr>
        <w:t>8</w:t>
      </w:r>
      <w:r w:rsidR="00F02894">
        <w:rPr>
          <w:lang w:eastAsia="nl-NL"/>
        </w:rPr>
        <w:t>5</w:t>
      </w:r>
      <w:r w:rsidR="00B75590">
        <w:rPr>
          <w:lang w:eastAsia="nl-NL"/>
        </w:rPr>
        <w:t xml:space="preserve"> </w:t>
      </w:r>
      <w:r w:rsidR="00F02894">
        <w:rPr>
          <w:lang w:eastAsia="nl-NL"/>
        </w:rPr>
        <w:t xml:space="preserve">mm </w:t>
      </w:r>
    </w:p>
    <w:p w:rsidR="00F02894" w:rsidRDefault="006674BB" w:rsidP="00B75590">
      <w:pPr>
        <w:pStyle w:val="Geenafstand"/>
        <w:numPr>
          <w:ilvl w:val="0"/>
          <w:numId w:val="27"/>
        </w:numPr>
        <w:rPr>
          <w:lang w:val="fr-BE" w:eastAsia="nl-NL"/>
        </w:rPr>
      </w:pPr>
      <w:r w:rsidRPr="006674BB">
        <w:rPr>
          <w:lang w:val="fr-BE"/>
        </w:rPr>
        <w:t xml:space="preserve">Support </w:t>
      </w:r>
      <w:r w:rsidRPr="006674BB">
        <w:rPr>
          <w:color w:val="000000"/>
          <w:sz w:val="23"/>
          <w:shd w:val="clear" w:color="auto" w:fill="FFFFFF"/>
          <w:lang w:val="fr-BE"/>
        </w:rPr>
        <w:t>profiles</w:t>
      </w:r>
      <w:r w:rsidRPr="006674BB">
        <w:rPr>
          <w:lang w:val="fr-BE" w:eastAsia="nl-NL"/>
        </w:rPr>
        <w:t xml:space="preserve"> </w:t>
      </w:r>
      <w:r w:rsidR="00F02894" w:rsidRPr="006674BB">
        <w:rPr>
          <w:lang w:val="fr-BE" w:eastAsia="nl-NL"/>
        </w:rPr>
        <w:t>50/50 o</w:t>
      </w:r>
      <w:r>
        <w:rPr>
          <w:lang w:val="fr-BE" w:eastAsia="nl-NL"/>
        </w:rPr>
        <w:t>r</w:t>
      </w:r>
      <w:r w:rsidR="00F02894" w:rsidRPr="006674BB">
        <w:rPr>
          <w:lang w:val="fr-BE" w:eastAsia="nl-NL"/>
        </w:rPr>
        <w:t xml:space="preserve"> 21/50 Multi: </w:t>
      </w:r>
      <w:r w:rsidR="00EA1317" w:rsidRPr="006674BB">
        <w:rPr>
          <w:lang w:val="fr-BE" w:eastAsia="nl-NL"/>
        </w:rPr>
        <w:t>1</w:t>
      </w:r>
      <w:r w:rsidR="008671C5" w:rsidRPr="006674BB">
        <w:rPr>
          <w:lang w:val="fr-BE" w:eastAsia="nl-NL"/>
        </w:rPr>
        <w:t>2</w:t>
      </w:r>
      <w:r w:rsidR="00F02894" w:rsidRPr="006674BB">
        <w:rPr>
          <w:lang w:val="fr-BE" w:eastAsia="nl-NL"/>
        </w:rPr>
        <w:t>3</w:t>
      </w:r>
      <w:r w:rsidR="00B75590" w:rsidRPr="006674BB">
        <w:rPr>
          <w:lang w:val="fr-BE" w:eastAsia="nl-NL"/>
        </w:rPr>
        <w:t xml:space="preserve"> </w:t>
      </w:r>
      <w:r w:rsidR="00F02894" w:rsidRPr="006674BB">
        <w:rPr>
          <w:lang w:val="fr-BE" w:eastAsia="nl-NL"/>
        </w:rPr>
        <w:t>mm</w:t>
      </w:r>
    </w:p>
    <w:p w:rsidR="007B2CC2" w:rsidRPr="006674BB" w:rsidRDefault="007B2CC2" w:rsidP="00B75590">
      <w:pPr>
        <w:pStyle w:val="Geenafstand"/>
        <w:numPr>
          <w:ilvl w:val="0"/>
          <w:numId w:val="27"/>
        </w:numPr>
        <w:rPr>
          <w:lang w:val="fr-BE" w:eastAsia="nl-NL"/>
        </w:rPr>
      </w:pPr>
      <w:r>
        <w:rPr>
          <w:lang w:val="fr-BE" w:eastAsia="nl-NL"/>
        </w:rPr>
        <w:t>Support profiles 50/125 : 198 mm</w:t>
      </w:r>
    </w:p>
    <w:p w:rsidR="003E502D" w:rsidRPr="006674BB" w:rsidRDefault="003E502D" w:rsidP="003E502D">
      <w:pPr>
        <w:pStyle w:val="Geenafstand"/>
        <w:ind w:left="720"/>
        <w:rPr>
          <w:lang w:val="fr-BE" w:eastAsia="nl-NL"/>
        </w:rPr>
      </w:pPr>
    </w:p>
    <w:p w:rsidR="00BC407F" w:rsidRPr="0088221D" w:rsidRDefault="00BC407F" w:rsidP="00BC407F">
      <w:pPr>
        <w:pStyle w:val="Kop2"/>
      </w:pPr>
      <w:r>
        <w:t>Surface treatment:</w:t>
      </w:r>
    </w:p>
    <w:p w:rsidR="00BC407F" w:rsidRPr="00B00131" w:rsidRDefault="00BC407F" w:rsidP="00BC407F">
      <w:pPr>
        <w:pStyle w:val="Geenafstand"/>
        <w:numPr>
          <w:ilvl w:val="0"/>
          <w:numId w:val="16"/>
        </w:numPr>
        <w:rPr>
          <w:lang w:val="en-GB"/>
        </w:rPr>
      </w:pPr>
      <w:r w:rsidRPr="00B00131">
        <w:rPr>
          <w:lang w:val="en-GB"/>
        </w:rPr>
        <w:t>Anodising: Qualanod-compliant, coating thickness 15-20 µm, standard natural colour (clear anodising)</w:t>
      </w:r>
    </w:p>
    <w:p w:rsidR="00BC407F" w:rsidRPr="00B00131" w:rsidRDefault="00BC407F" w:rsidP="00BC407F">
      <w:pPr>
        <w:pStyle w:val="Geenafstand"/>
        <w:numPr>
          <w:ilvl w:val="0"/>
          <w:numId w:val="16"/>
        </w:numPr>
        <w:rPr>
          <w:lang w:val="en-GB"/>
        </w:rPr>
      </w:pPr>
      <w:r w:rsidRPr="00B00131">
        <w:rPr>
          <w:lang w:val="en-GB"/>
        </w:rPr>
        <w:t>Powder coating: Qualicoat-compliant, minimum average coating thickness 60 µm, standard RAL colours 70% gloss</w:t>
      </w:r>
    </w:p>
    <w:p w:rsidR="00BC407F" w:rsidRPr="00B00131" w:rsidRDefault="00BC407F" w:rsidP="00BC407F">
      <w:pPr>
        <w:pStyle w:val="Geenafstand"/>
        <w:ind w:left="360" w:right="-1"/>
        <w:rPr>
          <w:lang w:val="en-GB"/>
        </w:rPr>
      </w:pPr>
      <w:r w:rsidRPr="00B00131">
        <w:rPr>
          <w:lang w:val="en-GB"/>
        </w:rPr>
        <w:t>Upon request: other finish coating thicknesses, anodising colours and paint gloss levels, as well as “seaside” paints, textured paints and specific powder coating product codes.</w:t>
      </w:r>
    </w:p>
    <w:p w:rsidR="00BC407F" w:rsidRPr="00B00131" w:rsidRDefault="00BC407F" w:rsidP="00BC407F">
      <w:pPr>
        <w:pStyle w:val="Geenafstand"/>
        <w:rPr>
          <w:lang w:val="en-GB"/>
        </w:rPr>
      </w:pPr>
    </w:p>
    <w:p w:rsidR="00BC407F" w:rsidRPr="007244D2" w:rsidRDefault="00BC407F" w:rsidP="00BC407F">
      <w:pPr>
        <w:pStyle w:val="Kop2"/>
      </w:pPr>
      <w:r>
        <w:t>Functional specifications:</w:t>
      </w:r>
    </w:p>
    <w:p w:rsidR="003E502D" w:rsidRPr="007244D2" w:rsidRDefault="00BC407F" w:rsidP="00BC407F">
      <w:pPr>
        <w:pStyle w:val="Kop3"/>
        <w:numPr>
          <w:ilvl w:val="0"/>
          <w:numId w:val="17"/>
        </w:numPr>
      </w:pPr>
      <w:r>
        <w:t>Flow rate</w:t>
      </w:r>
      <w:r w:rsidR="003E502D" w:rsidRPr="007244D2">
        <w:t>:</w:t>
      </w:r>
    </w:p>
    <w:p w:rsidR="003E502D" w:rsidRPr="007244D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</w:t>
      </w:r>
      <w:r w:rsidR="00BC407F">
        <w:t>intake</w:t>
      </w:r>
      <w:r w:rsidRPr="007244D2">
        <w:rPr>
          <w:rFonts w:cs="Tahoma"/>
        </w:rPr>
        <w:t xml:space="preserve">: </w:t>
      </w:r>
      <w:r w:rsidR="008671C5">
        <w:rPr>
          <w:rFonts w:cs="Tahoma"/>
        </w:rPr>
        <w:t>16,80</w:t>
      </w:r>
    </w:p>
    <w:p w:rsidR="003E502D" w:rsidRPr="007244D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K-factor </w:t>
      </w:r>
      <w:r w:rsidR="00BC407F">
        <w:rPr>
          <w:rFonts w:cs="Tahoma"/>
        </w:rPr>
        <w:t>exhaust</w:t>
      </w:r>
      <w:r w:rsidRPr="007244D2">
        <w:rPr>
          <w:rFonts w:cs="Tahoma"/>
        </w:rPr>
        <w:t xml:space="preserve">: </w:t>
      </w:r>
      <w:r w:rsidR="008671C5">
        <w:rPr>
          <w:rFonts w:cs="Tahoma"/>
        </w:rPr>
        <w:t>18,00</w:t>
      </w:r>
    </w:p>
    <w:p w:rsidR="003E502D" w:rsidRPr="007244D2" w:rsidRDefault="00BC407F" w:rsidP="003E502D">
      <w:pPr>
        <w:pStyle w:val="Geenafstand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 coefficient</w:t>
      </w:r>
      <w:r w:rsidR="003E502D" w:rsidRPr="007244D2">
        <w:rPr>
          <w:rFonts w:cs="Tahoma"/>
        </w:rPr>
        <w:t>: 0,</w:t>
      </w:r>
      <w:r w:rsidR="007244D2">
        <w:rPr>
          <w:rFonts w:cs="Tahoma"/>
        </w:rPr>
        <w:t>2</w:t>
      </w:r>
      <w:r w:rsidR="000841ED">
        <w:rPr>
          <w:rFonts w:cs="Tahoma"/>
        </w:rPr>
        <w:t>4</w:t>
      </w:r>
    </w:p>
    <w:p w:rsidR="003E502D" w:rsidRPr="007244D2" w:rsidRDefault="00BC407F" w:rsidP="003E502D">
      <w:pPr>
        <w:pStyle w:val="Geenafstand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 coefficient</w:t>
      </w:r>
      <w:r w:rsidR="003E502D" w:rsidRPr="007244D2">
        <w:rPr>
          <w:rFonts w:cs="Tahoma"/>
        </w:rPr>
        <w:t>: 0,</w:t>
      </w:r>
      <w:r w:rsidR="00EA1317">
        <w:rPr>
          <w:rFonts w:cs="Tahoma"/>
        </w:rPr>
        <w:t>2</w:t>
      </w:r>
      <w:r w:rsidR="008671C5">
        <w:rPr>
          <w:rFonts w:cs="Tahoma"/>
        </w:rPr>
        <w:t>4</w:t>
      </w:r>
    </w:p>
    <w:p w:rsidR="0006501C" w:rsidRDefault="0006501C">
      <w:pPr>
        <w:spacing w:after="200" w:line="276" w:lineRule="auto"/>
        <w:rPr>
          <w:rFonts w:ascii="Arial" w:eastAsiaTheme="majorEastAsia" w:hAnsi="Arial" w:cstheme="majorBidi"/>
          <w:bCs/>
          <w:color w:val="43B02A"/>
          <w:sz w:val="22"/>
          <w:szCs w:val="22"/>
          <w:lang w:val="nl-BE" w:eastAsia="en-US"/>
        </w:rPr>
      </w:pPr>
      <w:r>
        <w:br w:type="page"/>
      </w:r>
    </w:p>
    <w:p w:rsidR="003E502D" w:rsidRPr="007244D2" w:rsidRDefault="00BC407F" w:rsidP="00315892">
      <w:pPr>
        <w:pStyle w:val="Kop3"/>
        <w:numPr>
          <w:ilvl w:val="0"/>
          <w:numId w:val="17"/>
        </w:numPr>
      </w:pPr>
      <w:r>
        <w:lastRenderedPageBreak/>
        <w:t>Water repellency</w:t>
      </w:r>
      <w:r w:rsidR="003E502D" w:rsidRPr="007244D2">
        <w:t>:</w:t>
      </w:r>
    </w:p>
    <w:p w:rsidR="003E502D" w:rsidRPr="007244D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0,0m/s: </w:t>
      </w:r>
      <w:r w:rsidR="00BC407F">
        <w:rPr>
          <w:rFonts w:cs="Tahoma"/>
        </w:rPr>
        <w:t xml:space="preserve">class </w:t>
      </w:r>
      <w:r w:rsidR="00EA1317">
        <w:rPr>
          <w:rFonts w:cs="Tahoma"/>
        </w:rPr>
        <w:t>B</w:t>
      </w:r>
    </w:p>
    <w:p w:rsidR="003E502D" w:rsidRPr="007244D2" w:rsidRDefault="007244D2" w:rsidP="003E502D">
      <w:pPr>
        <w:pStyle w:val="Geenafstand"/>
        <w:numPr>
          <w:ilvl w:val="1"/>
          <w:numId w:val="17"/>
        </w:numPr>
        <w:rPr>
          <w:rFonts w:cs="Tahoma"/>
        </w:rPr>
      </w:pPr>
      <w:r>
        <w:rPr>
          <w:rFonts w:cs="Tahoma"/>
        </w:rPr>
        <w:t xml:space="preserve">v = 0,5m/s: </w:t>
      </w:r>
      <w:r w:rsidR="00BC407F">
        <w:rPr>
          <w:rFonts w:cs="Tahoma"/>
        </w:rPr>
        <w:t xml:space="preserve">class </w:t>
      </w:r>
      <w:r w:rsidR="008671C5">
        <w:rPr>
          <w:rFonts w:cs="Tahoma"/>
        </w:rPr>
        <w:t>C</w:t>
      </w:r>
      <w:r w:rsidR="003E502D" w:rsidRPr="007244D2">
        <w:rPr>
          <w:rFonts w:cs="Tahoma"/>
        </w:rPr>
        <w:t xml:space="preserve"> </w:t>
      </w:r>
    </w:p>
    <w:p w:rsidR="003E502D" w:rsidRPr="007244D2" w:rsidRDefault="003E502D" w:rsidP="003E502D">
      <w:pPr>
        <w:pStyle w:val="Geenafstand"/>
        <w:numPr>
          <w:ilvl w:val="1"/>
          <w:numId w:val="17"/>
        </w:numPr>
        <w:rPr>
          <w:rFonts w:cs="Tahoma"/>
        </w:rPr>
      </w:pPr>
      <w:r w:rsidRPr="007244D2">
        <w:rPr>
          <w:rFonts w:cs="Tahoma"/>
        </w:rPr>
        <w:t xml:space="preserve">v = 1,0m/s: </w:t>
      </w:r>
      <w:r w:rsidR="00BC407F">
        <w:rPr>
          <w:rFonts w:cs="Tahoma"/>
        </w:rPr>
        <w:t xml:space="preserve">class </w:t>
      </w:r>
      <w:r w:rsidR="008671C5">
        <w:rPr>
          <w:rFonts w:cs="Tahoma"/>
        </w:rPr>
        <w:t>C (94,27</w:t>
      </w:r>
      <w:r w:rsidR="00EA1317">
        <w:rPr>
          <w:rFonts w:cs="Tahoma"/>
        </w:rPr>
        <w:t>%)</w:t>
      </w:r>
    </w:p>
    <w:p w:rsidR="003E502D" w:rsidRPr="007244D2" w:rsidRDefault="003E502D" w:rsidP="003E502D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1,5m/s: </w:t>
      </w:r>
      <w:r w:rsidR="00BC407F">
        <w:rPr>
          <w:rFonts w:cs="Tahoma"/>
        </w:rPr>
        <w:t xml:space="preserve">class </w:t>
      </w:r>
      <w:r w:rsidR="00EA1317">
        <w:rPr>
          <w:rFonts w:cs="Tahoma"/>
        </w:rPr>
        <w:t>C</w:t>
      </w:r>
      <w:r w:rsidR="007244D2">
        <w:rPr>
          <w:rFonts w:cs="Tahoma"/>
        </w:rPr>
        <w:t xml:space="preserve"> </w:t>
      </w:r>
      <w:r w:rsidRPr="007244D2">
        <w:rPr>
          <w:rFonts w:cs="Tahoma"/>
        </w:rPr>
        <w:t xml:space="preserve"> </w:t>
      </w:r>
    </w:p>
    <w:p w:rsidR="003E502D" w:rsidRPr="007244D2" w:rsidRDefault="003E502D" w:rsidP="003E502D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</w:t>
      </w:r>
      <w:r w:rsidR="00BC407F">
        <w:rPr>
          <w:rFonts w:cs="Tahoma"/>
        </w:rPr>
        <w:t xml:space="preserve">class </w:t>
      </w:r>
      <w:r w:rsidR="008671C5">
        <w:rPr>
          <w:rFonts w:cs="Tahoma"/>
        </w:rPr>
        <w:t>C (84,90%)</w:t>
      </w:r>
      <w:r w:rsidRPr="007244D2">
        <w:rPr>
          <w:rFonts w:cs="Tahoma"/>
        </w:rPr>
        <w:t xml:space="preserve"> </w:t>
      </w:r>
    </w:p>
    <w:p w:rsidR="003E502D" w:rsidRDefault="003E502D" w:rsidP="003E502D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2,5m/s: </w:t>
      </w:r>
      <w:r w:rsidR="00BC407F">
        <w:rPr>
          <w:rFonts w:cs="Tahoma"/>
        </w:rPr>
        <w:t xml:space="preserve">class </w:t>
      </w:r>
      <w:r w:rsidRPr="007244D2">
        <w:rPr>
          <w:rFonts w:cs="Tahoma"/>
        </w:rPr>
        <w:t>D</w:t>
      </w:r>
    </w:p>
    <w:p w:rsidR="00BC7B54" w:rsidRPr="007244D2" w:rsidRDefault="00BC7B54" w:rsidP="00BC7B54">
      <w:pPr>
        <w:pStyle w:val="Geenafstand"/>
        <w:rPr>
          <w:rFonts w:cs="Tahoma"/>
        </w:rPr>
      </w:pPr>
    </w:p>
    <w:p w:rsidR="00BC407F" w:rsidRPr="00B00131" w:rsidRDefault="00BC407F" w:rsidP="00BC407F">
      <w:pPr>
        <w:pStyle w:val="Kop2"/>
        <w:rPr>
          <w:lang w:val="en-GB"/>
        </w:rPr>
      </w:pPr>
      <w:r w:rsidRPr="00B00131">
        <w:rPr>
          <w:lang w:val="en-GB"/>
        </w:rPr>
        <w:t>Complies with or tested in accordance with the following standards:</w:t>
      </w:r>
    </w:p>
    <w:p w:rsidR="00BC407F" w:rsidRPr="00814A71" w:rsidRDefault="00BC407F" w:rsidP="00BC407F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Qualicoat (if painted finish)</w:t>
      </w:r>
    </w:p>
    <w:p w:rsidR="00BC407F" w:rsidRPr="00814A71" w:rsidRDefault="00BC407F" w:rsidP="00BC407F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/>
          <w:sz w:val="22"/>
        </w:rPr>
        <w:t>Qualanod (if anodised finish)</w:t>
      </w:r>
    </w:p>
    <w:p w:rsidR="00BC407F" w:rsidRPr="00814A71" w:rsidRDefault="00BC407F" w:rsidP="00BC407F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>EN 573 - EN AW-6063 T66 and EN AW-6060 T66: aluminium alloy &amp; hardening</w:t>
      </w:r>
    </w:p>
    <w:p w:rsidR="00BC407F" w:rsidRPr="00B00131" w:rsidRDefault="00BC407F" w:rsidP="00BC407F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  <w:lang w:val="en-GB"/>
        </w:rPr>
      </w:pPr>
      <w:r w:rsidRPr="00B00131">
        <w:rPr>
          <w:rFonts w:asciiTheme="minorHAnsi" w:hAnsiTheme="minorHAnsi"/>
          <w:lang w:val="en-GB"/>
        </w:rPr>
        <w:t>EN 13030: water resistance and determination of C</w:t>
      </w:r>
      <w:r w:rsidRPr="00B00131">
        <w:rPr>
          <w:rFonts w:asciiTheme="minorHAnsi" w:hAnsiTheme="minorHAnsi"/>
          <w:vertAlign w:val="subscript"/>
          <w:lang w:val="en-GB"/>
        </w:rPr>
        <w:t>e</w:t>
      </w:r>
      <w:r w:rsidRPr="00B00131">
        <w:rPr>
          <w:rFonts w:asciiTheme="minorHAnsi" w:hAnsiTheme="minorHAnsi"/>
          <w:lang w:val="en-GB"/>
        </w:rPr>
        <w:t xml:space="preserve"> and C</w:t>
      </w:r>
      <w:r w:rsidRPr="00B00131">
        <w:rPr>
          <w:rFonts w:asciiTheme="minorHAnsi" w:hAnsiTheme="minorHAnsi"/>
          <w:vertAlign w:val="subscript"/>
          <w:lang w:val="en-GB"/>
        </w:rPr>
        <w:t>d</w:t>
      </w:r>
      <w:r w:rsidRPr="00B00131">
        <w:rPr>
          <w:rFonts w:asciiTheme="minorHAnsi" w:hAnsiTheme="minorHAnsi"/>
          <w:lang w:val="en-GB"/>
        </w:rPr>
        <w:t xml:space="preserve"> coefficients</w:t>
      </w:r>
    </w:p>
    <w:p w:rsidR="00B00131" w:rsidRPr="00B00131" w:rsidRDefault="00BC407F" w:rsidP="00B0013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/>
          <w:sz w:val="22"/>
        </w:rPr>
        <w:t>EN 1990, EN 1991, EN 1999: strength calculations</w:t>
      </w:r>
    </w:p>
    <w:p w:rsidR="00B00131" w:rsidRDefault="00B00131" w:rsidP="00B00131">
      <w:pPr>
        <w:pStyle w:val="bestektekst"/>
        <w:rPr>
          <w:rFonts w:asciiTheme="minorHAnsi" w:hAnsiTheme="minorHAnsi"/>
        </w:rPr>
      </w:pPr>
    </w:p>
    <w:p w:rsidR="00B00131" w:rsidRDefault="00B00131" w:rsidP="00B00131">
      <w:pPr>
        <w:pStyle w:val="Kop2"/>
        <w:rPr>
          <w:lang w:val="en-GB"/>
        </w:rPr>
      </w:pPr>
      <w:r>
        <w:rPr>
          <w:lang w:val="en-GB"/>
        </w:rPr>
        <w:t>Optional burglary-resistant</w:t>
      </w:r>
    </w:p>
    <w:p w:rsidR="00B00131" w:rsidRDefault="00B00131" w:rsidP="00B00131">
      <w:pPr>
        <w:pStyle w:val="Geenafstand"/>
        <w:rPr>
          <w:lang w:val="en-GB"/>
        </w:rPr>
      </w:pPr>
      <w:r>
        <w:rPr>
          <w:lang w:val="en-GB"/>
        </w:rPr>
        <w:t>Continuous louvre wall can optionally be provided with wire nets for RC2 burglary resistance.</w:t>
      </w:r>
    </w:p>
    <w:p w:rsidR="00B00131" w:rsidRDefault="00B00131" w:rsidP="00B00131">
      <w:pPr>
        <w:pStyle w:val="Geenafstand"/>
        <w:rPr>
          <w:lang w:val="nl-BE"/>
        </w:rPr>
      </w:pPr>
      <w:r>
        <w:rPr>
          <w:lang w:val="nl-BE"/>
        </w:rPr>
        <w:t>Class 2 (EN1627:2011 &amp; NEN 5096:2012+A1:2015).</w:t>
      </w:r>
    </w:p>
    <w:p w:rsidR="00B00131" w:rsidRPr="00BC407F" w:rsidRDefault="00B00131" w:rsidP="00B00131">
      <w:pPr>
        <w:pStyle w:val="bestektekst"/>
        <w:rPr>
          <w:rFonts w:asciiTheme="minorHAnsi" w:hAnsiTheme="minorHAnsi" w:cs="Tahoma"/>
          <w:sz w:val="18"/>
          <w:szCs w:val="18"/>
        </w:rPr>
      </w:pPr>
    </w:p>
    <w:sectPr w:rsidR="00B00131" w:rsidRPr="00BC407F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4AA" w:rsidRDefault="005A24AA" w:rsidP="00584936">
      <w:r>
        <w:separator/>
      </w:r>
    </w:p>
  </w:endnote>
  <w:endnote w:type="continuationSeparator" w:id="0">
    <w:p w:rsidR="005A24AA" w:rsidRDefault="005A24AA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606" w:rsidRDefault="0061060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606" w:rsidRDefault="0061060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606" w:rsidRDefault="006106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4AA" w:rsidRDefault="005A24AA" w:rsidP="00584936">
      <w:r>
        <w:separator/>
      </w:r>
    </w:p>
  </w:footnote>
  <w:footnote w:type="continuationSeparator" w:id="0">
    <w:p w:rsidR="005A24AA" w:rsidRDefault="005A24AA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606" w:rsidRDefault="005A24AA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606" w:rsidRDefault="005A24AA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606" w:rsidRDefault="005A24AA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25"/>
  </w:num>
  <w:num w:numId="15">
    <w:abstractNumId w:val="12"/>
  </w:num>
  <w:num w:numId="16">
    <w:abstractNumId w:val="24"/>
  </w:num>
  <w:num w:numId="17">
    <w:abstractNumId w:val="18"/>
  </w:num>
  <w:num w:numId="18">
    <w:abstractNumId w:val="23"/>
  </w:num>
  <w:num w:numId="19">
    <w:abstractNumId w:val="13"/>
  </w:num>
  <w:num w:numId="20">
    <w:abstractNumId w:val="20"/>
  </w:num>
  <w:num w:numId="21">
    <w:abstractNumId w:val="15"/>
  </w:num>
  <w:num w:numId="22">
    <w:abstractNumId w:val="11"/>
  </w:num>
  <w:num w:numId="23">
    <w:abstractNumId w:val="19"/>
  </w:num>
  <w:num w:numId="24">
    <w:abstractNumId w:val="16"/>
  </w:num>
  <w:num w:numId="25">
    <w:abstractNumId w:val="21"/>
  </w:num>
  <w:num w:numId="26">
    <w:abstractNumId w:val="1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6501C"/>
    <w:rsid w:val="00066BA1"/>
    <w:rsid w:val="000841ED"/>
    <w:rsid w:val="000974F5"/>
    <w:rsid w:val="000A4893"/>
    <w:rsid w:val="000D4094"/>
    <w:rsid w:val="00145AFB"/>
    <w:rsid w:val="001470E4"/>
    <w:rsid w:val="00153EEE"/>
    <w:rsid w:val="001C548A"/>
    <w:rsid w:val="002047D0"/>
    <w:rsid w:val="00217093"/>
    <w:rsid w:val="00222F29"/>
    <w:rsid w:val="00232A66"/>
    <w:rsid w:val="00263CB7"/>
    <w:rsid w:val="002A46E2"/>
    <w:rsid w:val="002A570F"/>
    <w:rsid w:val="002A6498"/>
    <w:rsid w:val="002D28BD"/>
    <w:rsid w:val="002F0B81"/>
    <w:rsid w:val="002F4432"/>
    <w:rsid w:val="00315892"/>
    <w:rsid w:val="00393524"/>
    <w:rsid w:val="003C21CC"/>
    <w:rsid w:val="003E502D"/>
    <w:rsid w:val="004772FD"/>
    <w:rsid w:val="00485348"/>
    <w:rsid w:val="004929D2"/>
    <w:rsid w:val="004A6709"/>
    <w:rsid w:val="004B10FD"/>
    <w:rsid w:val="004B579A"/>
    <w:rsid w:val="00515344"/>
    <w:rsid w:val="00522424"/>
    <w:rsid w:val="00584936"/>
    <w:rsid w:val="005A1F6F"/>
    <w:rsid w:val="005A24AA"/>
    <w:rsid w:val="005F05CA"/>
    <w:rsid w:val="00610606"/>
    <w:rsid w:val="0061302D"/>
    <w:rsid w:val="006674BB"/>
    <w:rsid w:val="00671AA8"/>
    <w:rsid w:val="006B03E9"/>
    <w:rsid w:val="006C3D0E"/>
    <w:rsid w:val="006D48BC"/>
    <w:rsid w:val="006F3CC4"/>
    <w:rsid w:val="007244D2"/>
    <w:rsid w:val="00737673"/>
    <w:rsid w:val="00787799"/>
    <w:rsid w:val="007A06F7"/>
    <w:rsid w:val="007B2CC2"/>
    <w:rsid w:val="007B4030"/>
    <w:rsid w:val="007D5206"/>
    <w:rsid w:val="00816D7F"/>
    <w:rsid w:val="0082380F"/>
    <w:rsid w:val="008313A6"/>
    <w:rsid w:val="00844E4D"/>
    <w:rsid w:val="008671C5"/>
    <w:rsid w:val="0088722A"/>
    <w:rsid w:val="008D1CFA"/>
    <w:rsid w:val="008E3C3F"/>
    <w:rsid w:val="0092495C"/>
    <w:rsid w:val="0098123E"/>
    <w:rsid w:val="009A17EA"/>
    <w:rsid w:val="00A231A8"/>
    <w:rsid w:val="00B00131"/>
    <w:rsid w:val="00B10DC4"/>
    <w:rsid w:val="00B20205"/>
    <w:rsid w:val="00B21D6F"/>
    <w:rsid w:val="00B33D5D"/>
    <w:rsid w:val="00B34764"/>
    <w:rsid w:val="00B536F1"/>
    <w:rsid w:val="00B75590"/>
    <w:rsid w:val="00BC2A15"/>
    <w:rsid w:val="00BC407F"/>
    <w:rsid w:val="00BC7B54"/>
    <w:rsid w:val="00BF0CC0"/>
    <w:rsid w:val="00C11DFF"/>
    <w:rsid w:val="00CB5A3D"/>
    <w:rsid w:val="00D0178E"/>
    <w:rsid w:val="00D34B9C"/>
    <w:rsid w:val="00DA7063"/>
    <w:rsid w:val="00E623A1"/>
    <w:rsid w:val="00EA1317"/>
    <w:rsid w:val="00F01670"/>
    <w:rsid w:val="00F02894"/>
    <w:rsid w:val="00F12C0E"/>
    <w:rsid w:val="00F6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6CB18C29"/>
  <w15:docId w15:val="{7F618634-E01B-4298-8D82-868935FD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5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67</TotalTime>
  <Pages>2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16</cp:revision>
  <cp:lastPrinted>2016-03-07T09:51:00Z</cp:lastPrinted>
  <dcterms:created xsi:type="dcterms:W3CDTF">2016-10-17T06:37:00Z</dcterms:created>
  <dcterms:modified xsi:type="dcterms:W3CDTF">2020-03-12T14:16:00Z</dcterms:modified>
</cp:coreProperties>
</file>