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A8CD" w14:textId="77777777" w:rsidR="00D62A3E" w:rsidRPr="00BD5451" w:rsidRDefault="00D62A3E" w:rsidP="00D62A3E">
      <w:pPr>
        <w:pStyle w:val="Geenafstand"/>
        <w:jc w:val="center"/>
        <w:rPr>
          <w:rFonts w:asciiTheme="minorHAnsi" w:eastAsiaTheme="majorEastAsia" w:hAnsiTheme="minorHAnsi" w:cstheme="minorHAnsi"/>
          <w:b/>
          <w:bCs/>
          <w:color w:val="43B02A"/>
          <w:sz w:val="28"/>
          <w:szCs w:val="28"/>
          <w:lang w:val="fr-BE"/>
        </w:rPr>
      </w:pPr>
      <w:r w:rsidRPr="00BD5451">
        <w:rPr>
          <w:rFonts w:asciiTheme="minorHAnsi" w:eastAsiaTheme="majorEastAsia" w:hAnsiTheme="minorHAnsi" w:cstheme="minorHAnsi"/>
          <w:b/>
          <w:bCs/>
          <w:color w:val="43B02A"/>
          <w:sz w:val="28"/>
          <w:szCs w:val="28"/>
          <w:lang w:val="fr-BE"/>
        </w:rPr>
        <w:t>DucoDoor Louvre</w:t>
      </w:r>
    </w:p>
    <w:p w14:paraId="688DC07F" w14:textId="77777777" w:rsidR="00D62A3E" w:rsidRPr="00BD5451" w:rsidRDefault="00D62A3E" w:rsidP="00D62A3E">
      <w:pPr>
        <w:spacing w:after="0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211EC81E" w14:textId="77777777" w:rsidR="00D62A3E" w:rsidRPr="00BD5451" w:rsidRDefault="00D62A3E" w:rsidP="00D62A3E">
      <w:pPr>
        <w:spacing w:after="0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Fabricant : Duco 'Ventilation &amp; Sun Control</w:t>
      </w:r>
    </w:p>
    <w:p w14:paraId="34EFE3AB" w14:textId="77777777" w:rsidR="00D62A3E" w:rsidRPr="00BD5451" w:rsidRDefault="00D62A3E" w:rsidP="00D62A3E">
      <w:pPr>
        <w:spacing w:after="0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DucoDoor Louvre est une porte à lamelles ventilée ou une fausse porte à lamelles dans un système de mur à lamelles avec des exigences spécifiques en matière de résistance à l'effraction et/ou de liberté de courant d'air.</w:t>
      </w:r>
    </w:p>
    <w:p w14:paraId="71FDD682" w14:textId="77777777" w:rsidR="00D62A3E" w:rsidRPr="00BD5451" w:rsidRDefault="00D62A3E" w:rsidP="00D62A3E">
      <w:pPr>
        <w:spacing w:after="0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321B2CB1" w14:textId="77777777" w:rsidR="00D62A3E" w:rsidRPr="00BD5451" w:rsidRDefault="00D62A3E" w:rsidP="00D62A3E">
      <w:pPr>
        <w:pStyle w:val="Kop2"/>
        <w:spacing w:before="0" w:after="0" w:line="240" w:lineRule="auto"/>
        <w:rPr>
          <w:rFonts w:asciiTheme="minorHAnsi" w:hAnsiTheme="minorHAnsi" w:cstheme="minorHAnsi"/>
        </w:rPr>
      </w:pPr>
      <w:r w:rsidRPr="00BD5451">
        <w:rPr>
          <w:rFonts w:asciiTheme="minorHAnsi" w:hAnsiTheme="minorHAnsi" w:cstheme="minorHAnsi"/>
        </w:rPr>
        <w:t>Propriétés :</w:t>
      </w:r>
    </w:p>
    <w:p w14:paraId="578E58B1" w14:textId="09CDEAE0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Type de lamelles : </w:t>
      </w:r>
    </w:p>
    <w:p w14:paraId="0AED68B4" w14:textId="7BB50F77" w:rsidR="00D62A3E" w:rsidRPr="00BD5451" w:rsidRDefault="00D62A3E" w:rsidP="003F723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Choix d'une gamme DucoWall presque complète, détails sur demande.</w:t>
      </w:r>
    </w:p>
    <w:p w14:paraId="50D6722B" w14:textId="06FEF99E" w:rsidR="00D62A3E" w:rsidRPr="00BD5451" w:rsidRDefault="00D62A3E" w:rsidP="003F723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En option dans le tablier de la porte : DucoGrille Solid 30Z, perforée (P1 ou P2) ou non perforée (NP).</w:t>
      </w:r>
    </w:p>
    <w:p w14:paraId="591C86E0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4DE6BEFA" w14:textId="63791B18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Résistance au cambriolage : </w:t>
      </w:r>
    </w:p>
    <w:p w14:paraId="2839511E" w14:textId="366F2C06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Version optionnelle : RC2 anti-effraction (conforme à la norme EN 1627:2011 &amp; NEN5096+C2:2011) toujours avec DucoGrille Solid 30Z NP ou 30Z P1, ou non anti-effraction.</w:t>
      </w:r>
    </w:p>
    <w:p w14:paraId="61F8A431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39E9ACA3" w14:textId="0A58C64B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Encadrement de porte : </w:t>
      </w:r>
    </w:p>
    <w:p w14:paraId="5490C0A8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Profil de cadre de porte avec joints d'angle à onglet et joint en caoutchouc.</w:t>
      </w:r>
    </w:p>
    <w:p w14:paraId="503BC5E5" w14:textId="1ABFC69E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Cadre incomplet (= exécution sur plan) ou cadre complet : s'il est incomplet, le profil du cadre inférieur est remplacé par un profil plat de 60 x 5 mm (peut être retiré après le montage).</w:t>
      </w:r>
    </w:p>
    <w:p w14:paraId="4A335492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2023CC5E" w14:textId="2FBEDA34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Tablier de porte : </w:t>
      </w:r>
    </w:p>
    <w:p w14:paraId="1863F463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Profil de cadre de porte avec joints d'angle en onglet et rainure à l'intérieur dans laquelle les lames DucoGrillle Solid 30Z peuvent être montées.</w:t>
      </w:r>
    </w:p>
    <w:p w14:paraId="4DA34352" w14:textId="04710A8C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Type de porte </w:t>
      </w:r>
      <w:r w:rsidRPr="00BD5451">
        <w:rPr>
          <w:rStyle w:val="Kop3Char"/>
          <w:rFonts w:asciiTheme="minorHAnsi" w:hAnsiTheme="minorHAnsi" w:cstheme="minorHAnsi"/>
          <w:color w:val="auto"/>
        </w:rPr>
        <w:t>: Portes simples ou doubles possibles</w:t>
      </w:r>
      <w:r w:rsidRPr="00BD5451">
        <w:rPr>
          <w:rStyle w:val="Kop3Char"/>
          <w:rFonts w:asciiTheme="minorHAnsi" w:hAnsiTheme="minorHAnsi" w:cstheme="minorHAnsi"/>
        </w:rPr>
        <w:t>.</w:t>
      </w:r>
    </w:p>
    <w:p w14:paraId="0B5A73F7" w14:textId="03857C0E" w:rsidR="00D62A3E" w:rsidRPr="00251FB4" w:rsidRDefault="00D62A3E" w:rsidP="00251FB4">
      <w:pPr>
        <w:pStyle w:val="Lijstalinea"/>
        <w:numPr>
          <w:ilvl w:val="0"/>
          <w:numId w:val="9"/>
        </w:numPr>
        <w:spacing w:after="0" w:line="240" w:lineRule="auto"/>
        <w:rPr>
          <w:rFonts w:eastAsia="Calibri" w:cstheme="minorHAnsi"/>
          <w:sz w:val="23"/>
          <w:szCs w:val="23"/>
          <w:shd w:val="clear" w:color="auto" w:fill="FFFFFF"/>
          <w:lang w:val="nl-NL"/>
        </w:rPr>
      </w:pPr>
      <w:r w:rsidRPr="00251FB4">
        <w:rPr>
          <w:rStyle w:val="Kop3Char"/>
          <w:rFonts w:asciiTheme="minorHAnsi" w:hAnsiTheme="minorHAnsi" w:cstheme="minorHAnsi"/>
          <w:lang w:val="nl-NL"/>
        </w:rPr>
        <w:t xml:space="preserve">Sens de rotation </w:t>
      </w:r>
      <w:r w:rsidRPr="00251FB4">
        <w:rPr>
          <w:rStyle w:val="Kop3Char"/>
          <w:rFonts w:asciiTheme="minorHAnsi" w:hAnsiTheme="minorHAnsi" w:cstheme="minorHAnsi"/>
          <w:color w:val="auto"/>
          <w:lang w:val="nl-NL"/>
        </w:rPr>
        <w:t>: Pivotant à l'extérieur ou à l'intérieur (renforcé uniquement possible avec des</w:t>
      </w:r>
      <w:r w:rsidRPr="00251FB4">
        <w:rPr>
          <w:rFonts w:eastAsia="Calibri" w:cstheme="minorHAnsi"/>
          <w:sz w:val="23"/>
          <w:szCs w:val="23"/>
          <w:shd w:val="clear" w:color="auto" w:fill="FFFFFF"/>
          <w:lang w:val="nl-NL"/>
        </w:rPr>
        <w:t xml:space="preserve"> portes extérieures).</w:t>
      </w:r>
    </w:p>
    <w:p w14:paraId="281F6FAC" w14:textId="03D7CC30" w:rsidR="00D62A3E" w:rsidRPr="00BD5451" w:rsidRDefault="00D62A3E" w:rsidP="00BD5451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Version </w:t>
      </w:r>
      <w:r w:rsidRPr="00BD5451">
        <w:rPr>
          <w:rStyle w:val="Kop3Char"/>
          <w:rFonts w:asciiTheme="minorHAnsi" w:hAnsiTheme="minorHAnsi" w:cstheme="minorHAnsi"/>
          <w:color w:val="auto"/>
        </w:rPr>
        <w:t>: Gauche et droite.</w:t>
      </w:r>
    </w:p>
    <w:p w14:paraId="590BE204" w14:textId="03E93548" w:rsidR="00D62A3E" w:rsidRPr="00BD5451" w:rsidRDefault="00D62A3E" w:rsidP="004E4807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La hauteur :</w:t>
      </w:r>
    </w:p>
    <w:p w14:paraId="37EA86B3" w14:textId="77777777" w:rsidR="00D62A3E" w:rsidRPr="00BD5451" w:rsidRDefault="00D62A3E" w:rsidP="00D62A3E">
      <w:pPr>
        <w:spacing w:after="0" w:line="240" w:lineRule="auto"/>
        <w:ind w:left="4245" w:hanging="3525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o Hauteur du cadre de la porte :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  <w:t>Résistance à l'effraction : min. 2050 mm jusqu'à max. 2900 mm.</w:t>
      </w:r>
    </w:p>
    <w:p w14:paraId="3B3E534D" w14:textId="77777777" w:rsidR="00D62A3E" w:rsidRPr="00BD5451" w:rsidRDefault="00D62A3E" w:rsidP="00D62A3E">
      <w:pPr>
        <w:spacing w:after="0" w:line="240" w:lineRule="auto"/>
        <w:ind w:left="4245" w:firstLine="3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Non résistant au cambriolage : min. 1500 mm jusqu'à max. 2900 mm.</w:t>
      </w:r>
    </w:p>
    <w:p w14:paraId="610E7561" w14:textId="4761434C" w:rsidR="00D62A3E" w:rsidRPr="00BD5451" w:rsidRDefault="00D62A3E" w:rsidP="00D62A3E">
      <w:pPr>
        <w:spacing w:after="0" w:line="240" w:lineRule="auto"/>
        <w:ind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 xml:space="preserve">o Hauteur utile : 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  <w:t>Cadre incomplet : Hauteur du cadre - 67 mm.</w:t>
      </w:r>
    </w:p>
    <w:p w14:paraId="02BA043A" w14:textId="77777777" w:rsidR="00D62A3E" w:rsidRPr="00BD5451" w:rsidRDefault="00D62A3E" w:rsidP="00D62A3E">
      <w:pPr>
        <w:spacing w:after="0" w:line="240" w:lineRule="auto"/>
        <w:ind w:left="3540"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Plein cadre : hauteur du cadre - 135 mm.</w:t>
      </w:r>
    </w:p>
    <w:p w14:paraId="3540CD75" w14:textId="795F8383" w:rsidR="00D62A3E" w:rsidRPr="00BD5451" w:rsidRDefault="00D62A3E" w:rsidP="00D62A3E">
      <w:pPr>
        <w:spacing w:after="0" w:line="240" w:lineRule="auto"/>
        <w:ind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 xml:space="preserve">o Hauteur du vantail de la porte : 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  <w:t>Cadre incomplet : hauteur du cadre - 63 mm.</w:t>
      </w:r>
    </w:p>
    <w:p w14:paraId="1216D7AD" w14:textId="77777777" w:rsidR="00D62A3E" w:rsidRPr="00BD5451" w:rsidRDefault="00D62A3E" w:rsidP="00D62A3E">
      <w:pPr>
        <w:spacing w:after="0" w:line="240" w:lineRule="auto"/>
        <w:ind w:left="3540"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Plein cadre : hauteur du cadre - 108 mm.</w:t>
      </w:r>
    </w:p>
    <w:p w14:paraId="115CCDFC" w14:textId="3624194B" w:rsidR="00D62A3E" w:rsidRPr="00BD5451" w:rsidRDefault="00D62A3E" w:rsidP="004E4807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Largeur :</w:t>
      </w:r>
    </w:p>
    <w:p w14:paraId="3056F0A0" w14:textId="77777777" w:rsidR="00D62A3E" w:rsidRPr="00BD5451" w:rsidRDefault="00D62A3E" w:rsidP="00D62A3E">
      <w:pPr>
        <w:spacing w:after="0" w:line="240" w:lineRule="auto"/>
        <w:ind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o Largeur du cadre de la porte :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</w:r>
      <w:r w:rsidRPr="00C9577A">
        <w:rPr>
          <w:rFonts w:eastAsia="Calibri" w:cstheme="minorHAnsi"/>
          <w:b/>
          <w:bCs/>
          <w:color w:val="000000"/>
          <w:sz w:val="23"/>
          <w:szCs w:val="23"/>
          <w:u w:val="single"/>
          <w:shd w:val="clear" w:color="auto" w:fill="FFFFFF"/>
          <w:lang w:val="nl-NL"/>
        </w:rPr>
        <w:t>Porte unique</w:t>
      </w:r>
    </w:p>
    <w:p w14:paraId="11E9A545" w14:textId="77777777" w:rsidR="00D62A3E" w:rsidRPr="00BD5451" w:rsidRDefault="00D62A3E" w:rsidP="00D62A3E">
      <w:pPr>
        <w:spacing w:after="0" w:line="240" w:lineRule="auto"/>
        <w:ind w:left="424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Minimum à partir de 760 mm</w:t>
      </w:r>
    </w:p>
    <w:p w14:paraId="1259E6D2" w14:textId="6AD53F48" w:rsidR="00D62A3E" w:rsidRPr="00B524F8" w:rsidRDefault="00D62A3E" w:rsidP="00D62A3E">
      <w:pPr>
        <w:spacing w:after="0" w:line="240" w:lineRule="auto"/>
        <w:ind w:left="424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524F8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(selon la lamelle en surface). Maximum 1600 mm.</w:t>
      </w:r>
    </w:p>
    <w:p w14:paraId="1DF8BEB6" w14:textId="77777777" w:rsidR="00D62A3E" w:rsidRPr="00C9577A" w:rsidRDefault="00D62A3E" w:rsidP="00D62A3E">
      <w:pPr>
        <w:spacing w:after="0" w:line="240" w:lineRule="auto"/>
        <w:ind w:left="3540" w:firstLine="708"/>
        <w:rPr>
          <w:rFonts w:eastAsia="Calibri" w:cstheme="minorHAnsi"/>
          <w:b/>
          <w:bCs/>
          <w:color w:val="000000"/>
          <w:sz w:val="23"/>
          <w:szCs w:val="23"/>
          <w:u w:val="single"/>
          <w:shd w:val="clear" w:color="auto" w:fill="FFFFFF"/>
          <w:lang w:val="nl-NL"/>
        </w:rPr>
      </w:pPr>
      <w:r w:rsidRPr="00C9577A">
        <w:rPr>
          <w:rFonts w:eastAsia="Calibri" w:cstheme="minorHAnsi"/>
          <w:b/>
          <w:bCs/>
          <w:color w:val="000000"/>
          <w:sz w:val="23"/>
          <w:szCs w:val="23"/>
          <w:u w:val="single"/>
          <w:shd w:val="clear" w:color="auto" w:fill="FFFFFF"/>
          <w:lang w:val="nl-NL"/>
        </w:rPr>
        <w:t>Double porte</w:t>
      </w:r>
    </w:p>
    <w:p w14:paraId="7C161263" w14:textId="77777777" w:rsidR="00D62A3E" w:rsidRPr="00BD5451" w:rsidRDefault="00D62A3E" w:rsidP="00D62A3E">
      <w:pPr>
        <w:spacing w:after="0" w:line="240" w:lineRule="auto"/>
        <w:ind w:left="424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Minimum à partir de 1420 mm</w:t>
      </w:r>
    </w:p>
    <w:p w14:paraId="6AB91D56" w14:textId="093CC9CA" w:rsidR="00D62A3E" w:rsidRPr="00BD5451" w:rsidRDefault="00D62A3E" w:rsidP="00D62A3E">
      <w:pPr>
        <w:spacing w:after="0" w:line="240" w:lineRule="auto"/>
        <w:ind w:left="424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(selon la lamelle en surface).</w:t>
      </w:r>
    </w:p>
    <w:p w14:paraId="5AA7688C" w14:textId="77777777" w:rsidR="00D62A3E" w:rsidRPr="00BD5451" w:rsidRDefault="00D62A3E" w:rsidP="00D62A3E">
      <w:pPr>
        <w:spacing w:after="0" w:line="240" w:lineRule="auto"/>
        <w:ind w:left="3540"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Maximum 3100 mm.</w:t>
      </w:r>
    </w:p>
    <w:p w14:paraId="6362A9CF" w14:textId="04F0E889" w:rsidR="00D62A3E" w:rsidRPr="00BD5451" w:rsidRDefault="00D62A3E" w:rsidP="00D62A3E">
      <w:pPr>
        <w:spacing w:after="0" w:line="240" w:lineRule="auto"/>
        <w:ind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o Largeur utile :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  <w:t>Largeur du cadre de la porte - 135 mm.</w:t>
      </w:r>
    </w:p>
    <w:p w14:paraId="5B195A11" w14:textId="0810E62C" w:rsidR="004E4807" w:rsidRDefault="00D62A3E" w:rsidP="00D62A3E">
      <w:pPr>
        <w:spacing w:after="0" w:line="240" w:lineRule="auto"/>
        <w:ind w:firstLine="708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 xml:space="preserve">o Largeur du vantail de porte : 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ab/>
        <w:t>Largeur du cadre de porte - 108 mm.</w:t>
      </w:r>
    </w:p>
    <w:p w14:paraId="0B5ADB7D" w14:textId="77777777" w:rsidR="004E4807" w:rsidRDefault="004E4807">
      <w:pPr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br w:type="page"/>
      </w:r>
    </w:p>
    <w:p w14:paraId="76A11F48" w14:textId="5751AACA" w:rsidR="00D62A3E" w:rsidRPr="00BD5451" w:rsidRDefault="00D62A3E" w:rsidP="004E4807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lastRenderedPageBreak/>
        <w:t xml:space="preserve">Les charnières : </w:t>
      </w:r>
    </w:p>
    <w:p w14:paraId="1E39F695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Charnières en acier inoxydable, qui, dans la version RC2, sont munies d'une griffe de voleur 3 pièces si la hauteur du vantail de la porte &gt;2300 mm ou la largeur du vantail de la porte &gt;1250 mm, sinon 2 pièces.</w:t>
      </w:r>
    </w:p>
    <w:p w14:paraId="30B57B7C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Permet des angles d'ouverture jusqu'à 180°.</w:t>
      </w:r>
    </w:p>
    <w:p w14:paraId="3D4F1738" w14:textId="351D8DF7" w:rsidR="00D62A3E" w:rsidRPr="00BD5451" w:rsidRDefault="00C9577A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>
        <w:rPr>
          <w:rStyle w:val="Kop3Char"/>
          <w:rFonts w:asciiTheme="minorHAnsi" w:hAnsiTheme="minorHAnsi" w:cstheme="minorHAnsi"/>
        </w:rPr>
        <w:t>C</w:t>
      </w:r>
      <w:r w:rsidR="00D62A3E" w:rsidRPr="00BD5451">
        <w:rPr>
          <w:rStyle w:val="Kop3Char"/>
          <w:rFonts w:asciiTheme="minorHAnsi" w:hAnsiTheme="minorHAnsi" w:cstheme="minorHAnsi"/>
        </w:rPr>
        <w:t>âble</w:t>
      </w:r>
      <w:r>
        <w:rPr>
          <w:rStyle w:val="Kop3Char"/>
          <w:rFonts w:asciiTheme="minorHAnsi" w:hAnsiTheme="minorHAnsi" w:cstheme="minorHAnsi"/>
        </w:rPr>
        <w:t xml:space="preserve"> de traction</w:t>
      </w:r>
      <w:r w:rsidR="00D62A3E" w:rsidRPr="00BD5451">
        <w:rPr>
          <w:rStyle w:val="Kop3Char"/>
          <w:rFonts w:asciiTheme="minorHAnsi" w:hAnsiTheme="minorHAnsi" w:cstheme="minorHAnsi"/>
        </w:rPr>
        <w:t xml:space="preserve"> : </w:t>
      </w:r>
    </w:p>
    <w:p w14:paraId="1E3A8AA6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Câble de traction diagonal en acier inoxydable disponible à l'intérieur de la porte dès que 3 charnières sont nécessaires.</w:t>
      </w:r>
    </w:p>
    <w:p w14:paraId="78A346FC" w14:textId="311C1714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Style w:val="Kop3Char"/>
          <w:rFonts w:asciiTheme="minorHAnsi" w:hAnsiTheme="minorHAnsi" w:cstheme="minorHAnsi"/>
          <w:lang w:val="nl-NL"/>
        </w:rPr>
        <w:t>- Hauteur du verrou (SH)</w:t>
      </w: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 xml:space="preserve"> : hauteur standard de 1064 mm et peut être réglée par pas de la lamelle montée en surface.</w:t>
      </w:r>
    </w:p>
    <w:p w14:paraId="2AE72A2F" w14:textId="71DF7794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Verrouillage : </w:t>
      </w:r>
    </w:p>
    <w:p w14:paraId="014A11A3" w14:textId="74BF54A1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Serrure à cylindre (avec 3 clés).</w:t>
      </w:r>
    </w:p>
    <w:p w14:paraId="11935569" w14:textId="0E793077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Serrure multipoint pour les portes de plus de 2,3 m et/ou version anti-effraction.</w:t>
      </w:r>
    </w:p>
    <w:p w14:paraId="5C4063A7" w14:textId="798F0789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Protection des mains :</w:t>
      </w:r>
    </w:p>
    <w:p w14:paraId="2D3BE016" w14:textId="261F65BC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Plaque de verrouillage du côté de la serrure de la porte.</w:t>
      </w:r>
    </w:p>
    <w:p w14:paraId="6D10890D" w14:textId="0348F71A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Plaque de bouclier opposée à la plaque de verrouillage.</w:t>
      </w:r>
    </w:p>
    <w:p w14:paraId="2E66A87E" w14:textId="345FFAEE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Fixation du cadre :</w:t>
      </w:r>
    </w:p>
    <w:p w14:paraId="335AAB7D" w14:textId="24FD571C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Plongée externe.</w:t>
      </w:r>
    </w:p>
    <w:p w14:paraId="3871995A" w14:textId="725C5017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Plongée interne.</w:t>
      </w:r>
    </w:p>
    <w:p w14:paraId="7914DB59" w14:textId="01AC840C" w:rsidR="00D62A3E" w:rsidRPr="00BD5451" w:rsidRDefault="00D62A3E" w:rsidP="00767B7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Les connexions de coin.</w:t>
      </w:r>
    </w:p>
    <w:p w14:paraId="302FD461" w14:textId="2E88AD4E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Ferrures de portes :</w:t>
      </w:r>
    </w:p>
    <w:p w14:paraId="35F34835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Tabouret en forme de L ou rond à l'intérieur et à l'extérieur pour les portes non cambriolées. Combinaisons avec poignée fixe pour portes anti-effraction.</w:t>
      </w:r>
    </w:p>
    <w:p w14:paraId="5125F138" w14:textId="17947449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Passage libre visuel : </w:t>
      </w:r>
    </w:p>
    <w:p w14:paraId="37A3D4A0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En fonction de la lame en applique choisie et de la présence éventuelle de la lame DucoGrille Solid 30Z dans le tablier de la porte.</w:t>
      </w:r>
    </w:p>
    <w:p w14:paraId="2320CB74" w14:textId="77777777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 xml:space="preserve">Libre passage physique : </w:t>
      </w:r>
    </w:p>
    <w:p w14:paraId="3C29E600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En fonction de la lame en applique choisie et de la présence éventuelle de la lame DucoGrille Solid 30Z dans le tablier de la porte.</w:t>
      </w:r>
    </w:p>
    <w:p w14:paraId="2E696511" w14:textId="218CAC83" w:rsidR="00D62A3E" w:rsidRPr="00BD5451" w:rsidRDefault="00D62A3E" w:rsidP="00251FB4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Matériel :</w:t>
      </w:r>
    </w:p>
    <w:p w14:paraId="1C571991" w14:textId="130FDD4E" w:rsidR="00D62A3E" w:rsidRPr="00BD5451" w:rsidRDefault="00D62A3E" w:rsidP="003F723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Aluminium : Al Mg Si 0,5.</w:t>
      </w:r>
    </w:p>
    <w:p w14:paraId="547C81BA" w14:textId="77777777" w:rsidR="00D62A3E" w:rsidRPr="00BD5451" w:rsidRDefault="00D62A3E" w:rsidP="003F723F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Plastique : Polyamide PA 6.6 - renforcé de fibres de verre.</w:t>
      </w:r>
    </w:p>
    <w:p w14:paraId="064A7593" w14:textId="18728111" w:rsidR="00D62A3E" w:rsidRPr="00B878DC" w:rsidRDefault="00D62A3E" w:rsidP="00D62A3E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Joint en caoutchouc : TPE.</w:t>
      </w:r>
    </w:p>
    <w:p w14:paraId="718D4F82" w14:textId="77777777" w:rsidR="00D62A3E" w:rsidRPr="00BD5451" w:rsidRDefault="00D62A3E" w:rsidP="00D62A3E">
      <w:pPr>
        <w:pStyle w:val="Kop2"/>
        <w:spacing w:before="0" w:after="0" w:line="240" w:lineRule="auto"/>
        <w:rPr>
          <w:rFonts w:asciiTheme="minorHAnsi" w:hAnsiTheme="minorHAnsi" w:cstheme="minorHAnsi"/>
        </w:rPr>
      </w:pPr>
      <w:r w:rsidRPr="00BD5451">
        <w:rPr>
          <w:rFonts w:asciiTheme="minorHAnsi" w:hAnsiTheme="minorHAnsi" w:cstheme="minorHAnsi"/>
        </w:rPr>
        <w:t>Options :</w:t>
      </w:r>
    </w:p>
    <w:p w14:paraId="55301687" w14:textId="5A7FC384" w:rsidR="00D62A3E" w:rsidRPr="00BD5451" w:rsidRDefault="00D62A3E" w:rsidP="00D62A3E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Mailles en acier inoxydable : 2,3 x 2,3 mm contre les insectes, 6 x 6 mm, 10 x 10 mm ou 20 x 20 mm contre la vermine.</w:t>
      </w:r>
    </w:p>
    <w:p w14:paraId="30DD0CE4" w14:textId="606BCA6A" w:rsidR="00D62A3E" w:rsidRPr="00BD5451" w:rsidRDefault="00D62A3E" w:rsidP="00D62A3E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Verrouillage multipoint pour les hauteurs de cadre de porte &lt;2300 mm si version non RC2.</w:t>
      </w:r>
    </w:p>
    <w:p w14:paraId="2B44441F" w14:textId="694A717A" w:rsidR="00D62A3E" w:rsidRPr="00BD5451" w:rsidRDefault="00D62A3E" w:rsidP="00D62A3E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Ferme-porte.</w:t>
      </w:r>
    </w:p>
    <w:p w14:paraId="74F62310" w14:textId="6E9396D9" w:rsidR="00D62A3E" w:rsidRPr="00BD5451" w:rsidRDefault="00D62A3E" w:rsidP="00D62A3E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Limiteur de position de la porte.</w:t>
      </w:r>
    </w:p>
    <w:p w14:paraId="21AC19CC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626659AF" w14:textId="77777777" w:rsidR="00D62A3E" w:rsidRPr="00BD5451" w:rsidRDefault="00D62A3E" w:rsidP="00D62A3E">
      <w:pPr>
        <w:pStyle w:val="Kop2"/>
        <w:spacing w:before="0" w:after="0" w:line="240" w:lineRule="auto"/>
        <w:rPr>
          <w:rFonts w:asciiTheme="minorHAnsi" w:hAnsiTheme="minorHAnsi" w:cstheme="minorHAnsi"/>
        </w:rPr>
      </w:pPr>
      <w:r w:rsidRPr="00BD5451">
        <w:rPr>
          <w:rFonts w:asciiTheme="minorHAnsi" w:hAnsiTheme="minorHAnsi" w:cstheme="minorHAnsi"/>
        </w:rPr>
        <w:t>Traitement de surface :</w:t>
      </w:r>
    </w:p>
    <w:p w14:paraId="0B8B7FB8" w14:textId="70B9C85A" w:rsidR="00D62A3E" w:rsidRPr="00BD5451" w:rsidRDefault="00D62A3E" w:rsidP="003F723F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Anodisation selon QUALANOD.</w:t>
      </w:r>
    </w:p>
    <w:p w14:paraId="01AF73F7" w14:textId="4E9E7B31" w:rsidR="00D62A3E" w:rsidRPr="00BD5451" w:rsidRDefault="00D62A3E" w:rsidP="003F723F">
      <w:pPr>
        <w:pStyle w:val="Lijstalinea"/>
        <w:numPr>
          <w:ilvl w:val="0"/>
          <w:numId w:val="5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Polyester enduit de poudre selon QUALICOAT.</w:t>
      </w:r>
    </w:p>
    <w:p w14:paraId="43006E19" w14:textId="77777777" w:rsidR="00D62A3E" w:rsidRPr="00BD5451" w:rsidRDefault="00D62A3E" w:rsidP="00D62A3E">
      <w:p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</w:p>
    <w:p w14:paraId="028C84BD" w14:textId="77777777" w:rsidR="00D62A3E" w:rsidRPr="00BD5451" w:rsidRDefault="00D62A3E" w:rsidP="00D62A3E">
      <w:pPr>
        <w:pStyle w:val="Kop2"/>
        <w:spacing w:before="0" w:after="0" w:line="240" w:lineRule="auto"/>
        <w:rPr>
          <w:rFonts w:asciiTheme="minorHAnsi" w:hAnsiTheme="minorHAnsi" w:cstheme="minorHAnsi"/>
        </w:rPr>
      </w:pPr>
      <w:r w:rsidRPr="00BD5451">
        <w:rPr>
          <w:rFonts w:asciiTheme="minorHAnsi" w:hAnsiTheme="minorHAnsi" w:cstheme="minorHAnsi"/>
        </w:rPr>
        <w:t>Caractéristiques fonctionnelles :</w:t>
      </w:r>
    </w:p>
    <w:p w14:paraId="63CCEDFF" w14:textId="5B70D2B8" w:rsidR="00D62A3E" w:rsidRPr="00BD5451" w:rsidRDefault="00D62A3E" w:rsidP="00B878DC">
      <w:pPr>
        <w:pStyle w:val="Geenafstand"/>
        <w:numPr>
          <w:ilvl w:val="0"/>
          <w:numId w:val="9"/>
        </w:numPr>
        <w:rPr>
          <w:rStyle w:val="Kop3Char"/>
          <w:rFonts w:asciiTheme="minorHAnsi" w:hAnsiTheme="minorHAnsi" w:cstheme="minorHAnsi"/>
        </w:rPr>
      </w:pPr>
      <w:r w:rsidRPr="00BD5451">
        <w:rPr>
          <w:rStyle w:val="Kop3Char"/>
          <w:rFonts w:asciiTheme="minorHAnsi" w:hAnsiTheme="minorHAnsi" w:cstheme="minorHAnsi"/>
        </w:rPr>
        <w:t>Débit :</w:t>
      </w:r>
    </w:p>
    <w:p w14:paraId="47D33757" w14:textId="39647D3D" w:rsidR="00D62A3E" w:rsidRPr="00BD5451" w:rsidRDefault="00D62A3E" w:rsidP="006E6CE9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Aspiration du facteur K : en fonction de la lamelle.</w:t>
      </w:r>
    </w:p>
    <w:p w14:paraId="0CFEDE13" w14:textId="37522F2B" w:rsidR="00D62A3E" w:rsidRPr="00BD5451" w:rsidRDefault="00D62A3E" w:rsidP="006E6CE9">
      <w:pPr>
        <w:pStyle w:val="Lijstalinea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</w:pPr>
      <w:r w:rsidRPr="00BD5451">
        <w:rPr>
          <w:rFonts w:eastAsia="Calibri" w:cstheme="minorHAnsi"/>
          <w:color w:val="000000"/>
          <w:sz w:val="23"/>
          <w:szCs w:val="23"/>
          <w:shd w:val="clear" w:color="auto" w:fill="FFFFFF"/>
          <w:lang w:val="nl-NL"/>
        </w:rPr>
        <w:t>Décharge du facteur K : selon le paralume.</w:t>
      </w:r>
    </w:p>
    <w:sectPr w:rsidR="00D62A3E" w:rsidRPr="00BD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C1DB9"/>
    <w:multiLevelType w:val="hybridMultilevel"/>
    <w:tmpl w:val="ED546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2455"/>
    <w:multiLevelType w:val="hybridMultilevel"/>
    <w:tmpl w:val="1EA02C0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B728FB"/>
    <w:multiLevelType w:val="hybridMultilevel"/>
    <w:tmpl w:val="7A84BBE0"/>
    <w:lvl w:ilvl="0" w:tplc="45AA12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482C"/>
    <w:multiLevelType w:val="hybridMultilevel"/>
    <w:tmpl w:val="0D3E5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B1CD6"/>
    <w:multiLevelType w:val="hybridMultilevel"/>
    <w:tmpl w:val="FC748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82257"/>
    <w:multiLevelType w:val="hybridMultilevel"/>
    <w:tmpl w:val="65BA1348"/>
    <w:lvl w:ilvl="0" w:tplc="E6C229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7F70"/>
    <w:multiLevelType w:val="hybridMultilevel"/>
    <w:tmpl w:val="930A74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E04EE"/>
    <w:multiLevelType w:val="hybridMultilevel"/>
    <w:tmpl w:val="29CA9B22"/>
    <w:lvl w:ilvl="0" w:tplc="E1422B8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7B2C3B"/>
    <w:multiLevelType w:val="hybridMultilevel"/>
    <w:tmpl w:val="F710D4C6"/>
    <w:lvl w:ilvl="0" w:tplc="6B2A89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9161C"/>
    <w:multiLevelType w:val="hybridMultilevel"/>
    <w:tmpl w:val="B12C6996"/>
    <w:lvl w:ilvl="0" w:tplc="373E9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  <w:sz w:val="22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E"/>
    <w:rsid w:val="000A5230"/>
    <w:rsid w:val="00251FB4"/>
    <w:rsid w:val="003F723F"/>
    <w:rsid w:val="00432214"/>
    <w:rsid w:val="004E4807"/>
    <w:rsid w:val="00663488"/>
    <w:rsid w:val="006E6CE9"/>
    <w:rsid w:val="00767B7F"/>
    <w:rsid w:val="009523F9"/>
    <w:rsid w:val="00B524F8"/>
    <w:rsid w:val="00B878DC"/>
    <w:rsid w:val="00BD5451"/>
    <w:rsid w:val="00C9577A"/>
    <w:rsid w:val="00D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A006"/>
  <w15:chartTrackingRefBased/>
  <w15:docId w15:val="{8038DB9A-DAE5-4ECD-8B88-5AD2B0A1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62A3E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2A3E"/>
    <w:pPr>
      <w:keepNext/>
      <w:keepLines/>
      <w:spacing w:after="0" w:line="276" w:lineRule="auto"/>
      <w:outlineLvl w:val="2"/>
    </w:pPr>
    <w:rPr>
      <w:rFonts w:ascii="Arial" w:eastAsiaTheme="majorEastAsia" w:hAnsi="Arial" w:cstheme="majorBidi"/>
      <w:bCs/>
      <w:color w:val="43B02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D62A3E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62A3E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62A3E"/>
    <w:rPr>
      <w:rFonts w:ascii="Arial" w:eastAsiaTheme="majorEastAsia" w:hAnsi="Arial" w:cstheme="majorBidi"/>
      <w:bCs/>
      <w:color w:val="43B02A"/>
    </w:rPr>
  </w:style>
  <w:style w:type="character" w:customStyle="1" w:styleId="Kop3Char1">
    <w:name w:val="Kop 3 Char1"/>
    <w:basedOn w:val="Standaardalinea-lettertype"/>
    <w:uiPriority w:val="9"/>
    <w:semiHidden/>
    <w:rsid w:val="00D62A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D6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Vandeputte</dc:creator>
  <cp:keywords/>
  <dc:description/>
  <cp:lastModifiedBy>Vincent Vandeputte</cp:lastModifiedBy>
  <cp:revision>10</cp:revision>
  <dcterms:created xsi:type="dcterms:W3CDTF">2020-10-20T09:15:00Z</dcterms:created>
  <dcterms:modified xsi:type="dcterms:W3CDTF">2020-10-20T15:58:00Z</dcterms:modified>
</cp:coreProperties>
</file>